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228A" w14:textId="77777777" w:rsidR="00791058" w:rsidRPr="008F6425" w:rsidRDefault="00791058">
      <w:pPr>
        <w:rPr>
          <w:rFonts w:ascii="Century Gothic" w:hAnsi="Century Gothic"/>
        </w:rPr>
      </w:pPr>
    </w:p>
    <w:p w14:paraId="3DA0660B" w14:textId="75D88181" w:rsidR="00E164EA" w:rsidRPr="00915D3B" w:rsidRDefault="00E164EA">
      <w:pPr>
        <w:rPr>
          <w:rFonts w:ascii="Century Gothic" w:hAnsi="Century Gothic"/>
          <w:sz w:val="2"/>
          <w:szCs w:val="2"/>
        </w:rPr>
      </w:pPr>
    </w:p>
    <w:p w14:paraId="6258A9CD" w14:textId="77777777" w:rsidR="00506F2B" w:rsidRDefault="00506F2B" w:rsidP="00506F2B">
      <w:pPr>
        <w:rPr>
          <w:rFonts w:ascii="Century Gothic" w:hAnsi="Century Gothic" w:cs="Arial"/>
          <w:sz w:val="20"/>
          <w:szCs w:val="20"/>
        </w:rPr>
      </w:pPr>
    </w:p>
    <w:p w14:paraId="06B67A99" w14:textId="77777777" w:rsidR="00506F2B" w:rsidRDefault="000F5E8D" w:rsidP="00915D3B">
      <w:pPr>
        <w:spacing w:after="0"/>
        <w:rPr>
          <w:rFonts w:ascii="Century Gothic" w:hAnsi="Century Gothic" w:cs="Arial"/>
          <w:sz w:val="20"/>
          <w:szCs w:val="20"/>
        </w:rPr>
      </w:pPr>
      <w:r w:rsidRPr="00506F2B">
        <w:rPr>
          <w:rFonts w:ascii="Century Gothic" w:hAnsi="Century Gothic" w:cs="Arial"/>
          <w:sz w:val="20"/>
          <w:szCs w:val="20"/>
        </w:rPr>
        <w:t xml:space="preserve">This risk assessment follows the guidance that was current at the time of writing. </w:t>
      </w:r>
    </w:p>
    <w:p w14:paraId="5ED1D17E" w14:textId="57531C66" w:rsidR="000F5E8D" w:rsidRDefault="000F5E8D" w:rsidP="00506F2B">
      <w:pPr>
        <w:spacing w:after="0"/>
        <w:rPr>
          <w:rFonts w:ascii="Century Gothic" w:hAnsi="Century Gothic" w:cs="Arial"/>
          <w:sz w:val="20"/>
          <w:szCs w:val="20"/>
        </w:rPr>
      </w:pPr>
      <w:r w:rsidRPr="00506F2B">
        <w:rPr>
          <w:rFonts w:ascii="Century Gothic" w:hAnsi="Century Gothic" w:cs="Arial"/>
          <w:sz w:val="20"/>
          <w:szCs w:val="20"/>
        </w:rPr>
        <w:t>Official guidance will be monitored closely.</w:t>
      </w:r>
    </w:p>
    <w:p w14:paraId="2A756AB2" w14:textId="77777777" w:rsidR="00506F2B" w:rsidRPr="00506F2B" w:rsidRDefault="00506F2B" w:rsidP="00915D3B">
      <w:pPr>
        <w:spacing w:after="0"/>
        <w:rPr>
          <w:rFonts w:ascii="Century Gothic" w:hAnsi="Century Gothic" w:cs="Arial"/>
          <w:sz w:val="20"/>
          <w:szCs w:val="20"/>
        </w:rPr>
      </w:pPr>
    </w:p>
    <w:p w14:paraId="5AB3966A" w14:textId="369E4643" w:rsidR="00506F2B" w:rsidRPr="00506F2B" w:rsidRDefault="000F5E8D" w:rsidP="00915D3B">
      <w:pPr>
        <w:spacing w:after="0"/>
        <w:rPr>
          <w:rFonts w:ascii="Century Gothic" w:hAnsi="Century Gothic" w:cs="Arial"/>
          <w:sz w:val="20"/>
          <w:szCs w:val="20"/>
        </w:rPr>
      </w:pPr>
      <w:r w:rsidRPr="00506F2B">
        <w:rPr>
          <w:rFonts w:ascii="Century Gothic" w:hAnsi="Century Gothic" w:cs="Arial"/>
          <w:sz w:val="20"/>
          <w:szCs w:val="20"/>
        </w:rPr>
        <w:t>The Wood Centre for Innovation has its own risk assessment that the Science Oxford Centre procedures comply with. There is a separate risk assessment for school visits to the Science Oxford Centre and for public visits to the Science Oxford Centre.</w:t>
      </w:r>
      <w:r w:rsidR="008407D4" w:rsidRPr="00506F2B">
        <w:rPr>
          <w:rFonts w:ascii="Century Gothic" w:hAnsi="Century Gothic" w:cs="Arial"/>
          <w:sz w:val="20"/>
          <w:szCs w:val="20"/>
        </w:rPr>
        <w:t xml:space="preserve"> Each of our school activities also have their own risk assessment which can be found on our </w:t>
      </w:r>
      <w:hyperlink r:id="rId7" w:history="1">
        <w:r w:rsidR="008407D4" w:rsidRPr="00506F2B">
          <w:rPr>
            <w:rStyle w:val="Hyperlink"/>
            <w:rFonts w:ascii="Century Gothic" w:hAnsi="Century Gothic" w:cs="Arial"/>
            <w:sz w:val="20"/>
            <w:szCs w:val="20"/>
          </w:rPr>
          <w:t>website</w:t>
        </w:r>
      </w:hyperlink>
      <w:r w:rsidR="008407D4" w:rsidRPr="00506F2B">
        <w:rPr>
          <w:rFonts w:ascii="Century Gothic" w:hAnsi="Century Gothic" w:cs="Arial"/>
          <w:sz w:val="20"/>
          <w:szCs w:val="20"/>
        </w:rPr>
        <w:t>.</w:t>
      </w:r>
    </w:p>
    <w:tbl>
      <w:tblPr>
        <w:tblStyle w:val="TableGrid"/>
        <w:tblpPr w:leftFromText="180" w:rightFromText="180" w:vertAnchor="text" w:horzAnchor="margin" w:tblpY="333"/>
        <w:tblW w:w="0" w:type="auto"/>
        <w:tblLook w:val="04A0" w:firstRow="1" w:lastRow="0" w:firstColumn="1" w:lastColumn="0" w:noHBand="0" w:noVBand="1"/>
      </w:tblPr>
      <w:tblGrid>
        <w:gridCol w:w="1843"/>
        <w:gridCol w:w="3173"/>
        <w:gridCol w:w="8161"/>
        <w:gridCol w:w="474"/>
        <w:gridCol w:w="486"/>
        <w:gridCol w:w="570"/>
        <w:gridCol w:w="681"/>
      </w:tblGrid>
      <w:tr w:rsidR="003D4D6B" w:rsidRPr="00B36A2E" w14:paraId="03B391A7" w14:textId="77777777" w:rsidTr="00915D3B">
        <w:trPr>
          <w:cantSplit/>
          <w:trHeight w:val="551"/>
        </w:trPr>
        <w:tc>
          <w:tcPr>
            <w:tcW w:w="0" w:type="auto"/>
            <w:gridSpan w:val="3"/>
            <w:tcBorders>
              <w:top w:val="single" w:sz="4" w:space="0" w:color="auto"/>
              <w:left w:val="single" w:sz="4" w:space="0" w:color="auto"/>
            </w:tcBorders>
          </w:tcPr>
          <w:p w14:paraId="7CC010F9" w14:textId="4F2DB714" w:rsidR="003D4D6B" w:rsidRPr="000F5E8D" w:rsidRDefault="003D4D6B" w:rsidP="005A7DE6">
            <w:pPr>
              <w:pStyle w:val="Header"/>
              <w:rPr>
                <w:b/>
                <w:sz w:val="2"/>
                <w:szCs w:val="20"/>
              </w:rPr>
            </w:pPr>
            <w:r>
              <w:rPr>
                <w:b/>
                <w:sz w:val="72"/>
                <w:szCs w:val="36"/>
              </w:rPr>
              <w:t>Science Oxford Risk Assessment</w:t>
            </w:r>
          </w:p>
        </w:tc>
        <w:tc>
          <w:tcPr>
            <w:tcW w:w="0" w:type="auto"/>
            <w:vMerge w:val="restart"/>
            <w:textDirection w:val="btLr"/>
          </w:tcPr>
          <w:p w14:paraId="2F870391" w14:textId="77777777" w:rsidR="003D4D6B" w:rsidRPr="00B36A2E" w:rsidRDefault="003D4D6B" w:rsidP="00B51906">
            <w:pPr>
              <w:ind w:left="113" w:right="113"/>
              <w:rPr>
                <w:rFonts w:ascii="Century Gothic" w:hAnsi="Century Gothic"/>
                <w:b/>
                <w:sz w:val="20"/>
              </w:rPr>
            </w:pPr>
          </w:p>
        </w:tc>
        <w:tc>
          <w:tcPr>
            <w:tcW w:w="0" w:type="auto"/>
            <w:vMerge w:val="restart"/>
            <w:textDirection w:val="btLr"/>
          </w:tcPr>
          <w:p w14:paraId="6F582347" w14:textId="0118CD42" w:rsidR="003D4D6B" w:rsidRPr="00B36A2E" w:rsidRDefault="003D4D6B" w:rsidP="00B51906">
            <w:pPr>
              <w:ind w:left="113" w:right="113"/>
              <w:rPr>
                <w:rFonts w:ascii="Century Gothic" w:hAnsi="Century Gothic"/>
                <w:b/>
                <w:sz w:val="20"/>
              </w:rPr>
            </w:pPr>
            <w:r w:rsidRPr="00B36A2E">
              <w:rPr>
                <w:rFonts w:ascii="Century Gothic" w:hAnsi="Century Gothic"/>
                <w:b/>
                <w:sz w:val="20"/>
              </w:rPr>
              <w:t>Severity</w:t>
            </w:r>
          </w:p>
        </w:tc>
        <w:tc>
          <w:tcPr>
            <w:tcW w:w="0" w:type="auto"/>
            <w:vMerge w:val="restart"/>
            <w:textDirection w:val="btLr"/>
          </w:tcPr>
          <w:p w14:paraId="234E60B1" w14:textId="77777777" w:rsidR="003D4D6B" w:rsidRPr="00B36A2E" w:rsidRDefault="003D4D6B" w:rsidP="00B51906">
            <w:pPr>
              <w:ind w:left="113" w:right="113"/>
              <w:rPr>
                <w:rFonts w:ascii="Century Gothic" w:hAnsi="Century Gothic"/>
                <w:b/>
                <w:sz w:val="20"/>
              </w:rPr>
            </w:pPr>
            <w:r w:rsidRPr="00B36A2E">
              <w:rPr>
                <w:rFonts w:ascii="Century Gothic" w:hAnsi="Century Gothic"/>
                <w:b/>
                <w:sz w:val="20"/>
              </w:rPr>
              <w:t>Likelihood</w:t>
            </w:r>
          </w:p>
        </w:tc>
        <w:tc>
          <w:tcPr>
            <w:tcW w:w="0" w:type="auto"/>
            <w:vMerge w:val="restart"/>
            <w:textDirection w:val="btLr"/>
          </w:tcPr>
          <w:p w14:paraId="10E0308F" w14:textId="77777777" w:rsidR="003D4D6B" w:rsidRPr="00B36A2E" w:rsidRDefault="003D4D6B" w:rsidP="00B51906">
            <w:pPr>
              <w:ind w:left="113" w:right="113"/>
              <w:rPr>
                <w:rFonts w:ascii="Century Gothic" w:hAnsi="Century Gothic"/>
                <w:b/>
                <w:sz w:val="20"/>
              </w:rPr>
            </w:pPr>
            <w:r w:rsidRPr="00B36A2E">
              <w:rPr>
                <w:rFonts w:ascii="Century Gothic" w:hAnsi="Century Gothic"/>
                <w:b/>
                <w:sz w:val="20"/>
              </w:rPr>
              <w:t>Risk Rating*</w:t>
            </w:r>
          </w:p>
        </w:tc>
      </w:tr>
      <w:tr w:rsidR="003D4D6B" w:rsidRPr="00B36A2E" w14:paraId="7AF4CCC1" w14:textId="77777777" w:rsidTr="00915D3B">
        <w:trPr>
          <w:cantSplit/>
          <w:trHeight w:val="551"/>
        </w:trPr>
        <w:tc>
          <w:tcPr>
            <w:tcW w:w="0" w:type="auto"/>
            <w:gridSpan w:val="3"/>
            <w:tcBorders>
              <w:top w:val="single" w:sz="4" w:space="0" w:color="auto"/>
              <w:left w:val="single" w:sz="4" w:space="0" w:color="auto"/>
            </w:tcBorders>
          </w:tcPr>
          <w:p w14:paraId="6D15051C" w14:textId="4A3FB4B4" w:rsidR="003D4D6B" w:rsidRDefault="003D4D6B" w:rsidP="00915D3B">
            <w:pPr>
              <w:jc w:val="center"/>
              <w:rPr>
                <w:rFonts w:ascii="Century Gothic" w:hAnsi="Century Gothic"/>
                <w:bCs/>
                <w:sz w:val="20"/>
                <w:szCs w:val="20"/>
              </w:rPr>
            </w:pPr>
            <w:r w:rsidRPr="000F5E8D">
              <w:rPr>
                <w:rFonts w:ascii="Century Gothic" w:hAnsi="Century Gothic"/>
                <w:bCs/>
                <w:sz w:val="20"/>
                <w:szCs w:val="20"/>
              </w:rPr>
              <w:t>For the purposes of school visits to the Science Oxford Centre, we are considered an ‘Out of school setting’</w:t>
            </w:r>
            <w:r>
              <w:rPr>
                <w:rFonts w:ascii="Century Gothic" w:hAnsi="Century Gothic"/>
                <w:bCs/>
                <w:sz w:val="20"/>
                <w:szCs w:val="20"/>
              </w:rPr>
              <w:t xml:space="preserve"> </w:t>
            </w:r>
            <w:r w:rsidRPr="000F5E8D">
              <w:rPr>
                <w:rFonts w:ascii="Century Gothic" w:hAnsi="Century Gothic"/>
                <w:bCs/>
                <w:sz w:val="20"/>
                <w:szCs w:val="20"/>
              </w:rPr>
              <w:t xml:space="preserve">and are following </w:t>
            </w:r>
            <w:r>
              <w:rPr>
                <w:rFonts w:ascii="Century Gothic" w:hAnsi="Century Gothic"/>
                <w:bCs/>
                <w:sz w:val="20"/>
                <w:szCs w:val="20"/>
              </w:rPr>
              <w:t xml:space="preserve">DfE </w:t>
            </w:r>
            <w:hyperlink r:id="rId8" w:history="1">
              <w:r w:rsidRPr="000F5E8D">
                <w:rPr>
                  <w:rStyle w:val="Hyperlink"/>
                  <w:rFonts w:ascii="Century Gothic" w:hAnsi="Century Gothic"/>
                  <w:bCs/>
                  <w:sz w:val="20"/>
                  <w:szCs w:val="20"/>
                </w:rPr>
                <w:t>guidance</w:t>
              </w:r>
            </w:hyperlink>
            <w:r w:rsidRPr="000F5E8D">
              <w:rPr>
                <w:rFonts w:ascii="Century Gothic" w:hAnsi="Century Gothic"/>
                <w:bCs/>
                <w:sz w:val="20"/>
                <w:szCs w:val="20"/>
              </w:rPr>
              <w:t xml:space="preserve"> </w:t>
            </w:r>
            <w:r>
              <w:rPr>
                <w:rFonts w:ascii="Century Gothic" w:hAnsi="Century Gothic"/>
                <w:bCs/>
                <w:sz w:val="20"/>
                <w:szCs w:val="20"/>
              </w:rPr>
              <w:t>closely</w:t>
            </w:r>
            <w:r w:rsidRPr="000F5E8D">
              <w:rPr>
                <w:rFonts w:ascii="Century Gothic" w:hAnsi="Century Gothic"/>
                <w:bCs/>
                <w:sz w:val="20"/>
                <w:szCs w:val="20"/>
              </w:rPr>
              <w:t>.</w:t>
            </w:r>
            <w:r>
              <w:rPr>
                <w:rFonts w:ascii="Century Gothic" w:hAnsi="Century Gothic"/>
                <w:bCs/>
                <w:sz w:val="20"/>
                <w:szCs w:val="20"/>
              </w:rPr>
              <w:t xml:space="preserve"> </w:t>
            </w:r>
            <w:r w:rsidRPr="000F5E8D">
              <w:rPr>
                <w:rFonts w:ascii="Century Gothic" w:hAnsi="Century Gothic"/>
                <w:bCs/>
                <w:sz w:val="20"/>
                <w:szCs w:val="20"/>
              </w:rPr>
              <w:t xml:space="preserve">Please see </w:t>
            </w:r>
            <w:r>
              <w:rPr>
                <w:rFonts w:ascii="Century Gothic" w:hAnsi="Century Gothic"/>
                <w:bCs/>
                <w:sz w:val="20"/>
                <w:szCs w:val="20"/>
              </w:rPr>
              <w:t>the next page</w:t>
            </w:r>
            <w:r w:rsidRPr="000F5E8D">
              <w:rPr>
                <w:rFonts w:ascii="Century Gothic" w:hAnsi="Century Gothic"/>
                <w:bCs/>
                <w:sz w:val="20"/>
                <w:szCs w:val="20"/>
              </w:rPr>
              <w:t xml:space="preserve"> for </w:t>
            </w:r>
            <w:r>
              <w:rPr>
                <w:rFonts w:ascii="Century Gothic" w:hAnsi="Century Gothic"/>
                <w:bCs/>
                <w:sz w:val="20"/>
                <w:szCs w:val="20"/>
              </w:rPr>
              <w:t xml:space="preserve">details of </w:t>
            </w:r>
            <w:r w:rsidRPr="000F5E8D">
              <w:rPr>
                <w:rFonts w:ascii="Century Gothic" w:hAnsi="Century Gothic"/>
                <w:bCs/>
                <w:sz w:val="20"/>
                <w:szCs w:val="20"/>
              </w:rPr>
              <w:t>the precautions we are taking.</w:t>
            </w:r>
          </w:p>
          <w:p w14:paraId="30A3F4CF" w14:textId="758AE8E1" w:rsidR="003D4D6B" w:rsidRPr="00915D3B" w:rsidRDefault="003D4D6B" w:rsidP="00915D3B">
            <w:pPr>
              <w:rPr>
                <w:sz w:val="4"/>
                <w:szCs w:val="4"/>
              </w:rPr>
            </w:pPr>
          </w:p>
        </w:tc>
        <w:tc>
          <w:tcPr>
            <w:tcW w:w="0" w:type="auto"/>
            <w:vMerge/>
            <w:textDirection w:val="btLr"/>
          </w:tcPr>
          <w:p w14:paraId="1CF36E83" w14:textId="77777777" w:rsidR="003D4D6B" w:rsidRPr="00B36A2E" w:rsidRDefault="003D4D6B" w:rsidP="00B51906">
            <w:pPr>
              <w:ind w:left="113" w:right="113"/>
              <w:rPr>
                <w:rFonts w:ascii="Century Gothic" w:hAnsi="Century Gothic"/>
                <w:b/>
                <w:sz w:val="20"/>
              </w:rPr>
            </w:pPr>
          </w:p>
        </w:tc>
        <w:tc>
          <w:tcPr>
            <w:tcW w:w="0" w:type="auto"/>
            <w:vMerge/>
            <w:textDirection w:val="btLr"/>
          </w:tcPr>
          <w:p w14:paraId="41E34BBD" w14:textId="77777777" w:rsidR="003D4D6B" w:rsidRPr="00B36A2E" w:rsidRDefault="003D4D6B" w:rsidP="00B51906">
            <w:pPr>
              <w:ind w:left="113" w:right="113"/>
              <w:rPr>
                <w:rFonts w:ascii="Century Gothic" w:hAnsi="Century Gothic"/>
                <w:b/>
                <w:sz w:val="20"/>
              </w:rPr>
            </w:pPr>
          </w:p>
        </w:tc>
        <w:tc>
          <w:tcPr>
            <w:tcW w:w="0" w:type="auto"/>
            <w:vMerge/>
            <w:textDirection w:val="btLr"/>
          </w:tcPr>
          <w:p w14:paraId="47DD7BAF" w14:textId="77777777" w:rsidR="003D4D6B" w:rsidRPr="00B36A2E" w:rsidRDefault="003D4D6B" w:rsidP="00B51906">
            <w:pPr>
              <w:ind w:left="113" w:right="113"/>
              <w:rPr>
                <w:rFonts w:ascii="Century Gothic" w:hAnsi="Century Gothic"/>
                <w:b/>
                <w:sz w:val="20"/>
              </w:rPr>
            </w:pPr>
          </w:p>
        </w:tc>
        <w:tc>
          <w:tcPr>
            <w:tcW w:w="0" w:type="auto"/>
            <w:vMerge/>
            <w:textDirection w:val="btLr"/>
          </w:tcPr>
          <w:p w14:paraId="16DEC33E" w14:textId="77777777" w:rsidR="003D4D6B" w:rsidRPr="00B36A2E" w:rsidRDefault="003D4D6B" w:rsidP="00B51906">
            <w:pPr>
              <w:ind w:left="113" w:right="113"/>
              <w:rPr>
                <w:rFonts w:ascii="Century Gothic" w:hAnsi="Century Gothic"/>
                <w:b/>
                <w:sz w:val="20"/>
              </w:rPr>
            </w:pPr>
          </w:p>
        </w:tc>
      </w:tr>
      <w:tr w:rsidR="00A4545D" w:rsidRPr="008F6425" w14:paraId="1E3AC51E" w14:textId="77777777" w:rsidTr="00915D3B">
        <w:trPr>
          <w:cantSplit/>
          <w:trHeight w:val="132"/>
        </w:trPr>
        <w:tc>
          <w:tcPr>
            <w:tcW w:w="0" w:type="auto"/>
          </w:tcPr>
          <w:p w14:paraId="1AE773E2" w14:textId="77777777" w:rsidR="003D4D6B" w:rsidRPr="00B36A2E" w:rsidRDefault="003D4D6B" w:rsidP="00B36A2E">
            <w:pPr>
              <w:rPr>
                <w:rFonts w:ascii="Century Gothic" w:hAnsi="Century Gothic"/>
                <w:b/>
                <w:sz w:val="28"/>
              </w:rPr>
            </w:pPr>
            <w:r w:rsidRPr="00B36A2E">
              <w:rPr>
                <w:rFonts w:ascii="Century Gothic" w:hAnsi="Century Gothic"/>
                <w:b/>
                <w:sz w:val="28"/>
              </w:rPr>
              <w:t>Hazard</w:t>
            </w:r>
          </w:p>
        </w:tc>
        <w:tc>
          <w:tcPr>
            <w:tcW w:w="0" w:type="auto"/>
          </w:tcPr>
          <w:p w14:paraId="3C557221" w14:textId="77777777" w:rsidR="003D4D6B" w:rsidRPr="00C60197" w:rsidRDefault="003D4D6B" w:rsidP="00B36A2E">
            <w:pPr>
              <w:rPr>
                <w:rFonts w:ascii="Century Gothic" w:hAnsi="Century Gothic"/>
                <w:b/>
                <w:bCs/>
                <w:sz w:val="28"/>
              </w:rPr>
            </w:pPr>
            <w:r w:rsidRPr="00C60197">
              <w:rPr>
                <w:rFonts w:ascii="Century Gothic" w:hAnsi="Century Gothic"/>
                <w:b/>
                <w:bCs/>
                <w:sz w:val="28"/>
              </w:rPr>
              <w:t>Risk</w:t>
            </w:r>
          </w:p>
        </w:tc>
        <w:tc>
          <w:tcPr>
            <w:tcW w:w="0" w:type="auto"/>
          </w:tcPr>
          <w:p w14:paraId="35082B57" w14:textId="77777777" w:rsidR="003D4D6B" w:rsidRPr="00B36A2E" w:rsidRDefault="003D4D6B" w:rsidP="00B36A2E">
            <w:pPr>
              <w:rPr>
                <w:rFonts w:ascii="Century Gothic" w:hAnsi="Century Gothic"/>
                <w:b/>
                <w:sz w:val="28"/>
              </w:rPr>
            </w:pPr>
            <w:r w:rsidRPr="00B36A2E">
              <w:rPr>
                <w:rFonts w:ascii="Century Gothic" w:hAnsi="Century Gothic"/>
                <w:b/>
                <w:sz w:val="28"/>
              </w:rPr>
              <w:t>Control Measures</w:t>
            </w:r>
          </w:p>
        </w:tc>
        <w:tc>
          <w:tcPr>
            <w:tcW w:w="0" w:type="auto"/>
            <w:vMerge/>
            <w:textDirection w:val="btLr"/>
          </w:tcPr>
          <w:p w14:paraId="51430242" w14:textId="77777777" w:rsidR="003D4D6B" w:rsidRPr="008B72FE" w:rsidRDefault="003D4D6B" w:rsidP="00B36A2E">
            <w:pPr>
              <w:ind w:left="113" w:right="113"/>
              <w:rPr>
                <w:rFonts w:ascii="Century Gothic" w:hAnsi="Century Gothic"/>
                <w:b/>
              </w:rPr>
            </w:pPr>
          </w:p>
        </w:tc>
        <w:tc>
          <w:tcPr>
            <w:tcW w:w="0" w:type="auto"/>
            <w:vMerge/>
            <w:textDirection w:val="btLr"/>
          </w:tcPr>
          <w:p w14:paraId="157369CC" w14:textId="69A09A0E" w:rsidR="003D4D6B" w:rsidRPr="008B72FE" w:rsidRDefault="003D4D6B" w:rsidP="00B36A2E">
            <w:pPr>
              <w:ind w:left="113" w:right="113"/>
              <w:rPr>
                <w:rFonts w:ascii="Century Gothic" w:hAnsi="Century Gothic"/>
                <w:b/>
              </w:rPr>
            </w:pPr>
          </w:p>
        </w:tc>
        <w:tc>
          <w:tcPr>
            <w:tcW w:w="0" w:type="auto"/>
            <w:vMerge/>
            <w:textDirection w:val="btLr"/>
          </w:tcPr>
          <w:p w14:paraId="07AE6BA3" w14:textId="77777777" w:rsidR="003D4D6B" w:rsidRPr="008B72FE" w:rsidRDefault="003D4D6B" w:rsidP="00B36A2E">
            <w:pPr>
              <w:ind w:left="113" w:right="113"/>
              <w:rPr>
                <w:rFonts w:ascii="Century Gothic" w:hAnsi="Century Gothic"/>
                <w:b/>
              </w:rPr>
            </w:pPr>
          </w:p>
        </w:tc>
        <w:tc>
          <w:tcPr>
            <w:tcW w:w="0" w:type="auto"/>
            <w:vMerge/>
            <w:textDirection w:val="btLr"/>
          </w:tcPr>
          <w:p w14:paraId="49640C5A" w14:textId="77777777" w:rsidR="003D4D6B" w:rsidRPr="008B72FE" w:rsidRDefault="003D4D6B" w:rsidP="00B36A2E">
            <w:pPr>
              <w:ind w:left="113" w:right="113"/>
              <w:rPr>
                <w:rFonts w:ascii="Century Gothic" w:hAnsi="Century Gothic"/>
                <w:b/>
              </w:rPr>
            </w:pPr>
          </w:p>
        </w:tc>
      </w:tr>
      <w:tr w:rsidR="00A4545D" w:rsidRPr="008F6425" w14:paraId="1B59EF7A" w14:textId="77777777" w:rsidTr="00915D3B">
        <w:trPr>
          <w:trHeight w:val="1011"/>
        </w:trPr>
        <w:tc>
          <w:tcPr>
            <w:tcW w:w="0" w:type="auto"/>
            <w:vMerge w:val="restart"/>
            <w:vAlign w:val="center"/>
          </w:tcPr>
          <w:p w14:paraId="5B6B549F" w14:textId="77777777" w:rsidR="003D4D6B" w:rsidRPr="00667BA9" w:rsidRDefault="003D4D6B" w:rsidP="00820B46">
            <w:pPr>
              <w:tabs>
                <w:tab w:val="left" w:pos="1141"/>
              </w:tabs>
              <w:jc w:val="center"/>
              <w:rPr>
                <w:rFonts w:ascii="Century Gothic" w:hAnsi="Century Gothic"/>
                <w:sz w:val="20"/>
                <w:szCs w:val="20"/>
              </w:rPr>
            </w:pPr>
            <w:r>
              <w:rPr>
                <w:rFonts w:ascii="Century Gothic" w:hAnsi="Century Gothic"/>
                <w:sz w:val="20"/>
                <w:szCs w:val="20"/>
              </w:rPr>
              <w:t>Exposure to COVID-19 (coronavirus)</w:t>
            </w:r>
          </w:p>
          <w:p w14:paraId="4FA8E35E" w14:textId="7EB13527" w:rsidR="003D4D6B" w:rsidRPr="00667BA9" w:rsidRDefault="003D4D6B" w:rsidP="00073C47">
            <w:pPr>
              <w:tabs>
                <w:tab w:val="left" w:pos="1141"/>
              </w:tabs>
              <w:jc w:val="center"/>
              <w:rPr>
                <w:rFonts w:ascii="Century Gothic" w:hAnsi="Century Gothic"/>
                <w:sz w:val="20"/>
                <w:szCs w:val="20"/>
              </w:rPr>
            </w:pPr>
          </w:p>
        </w:tc>
        <w:tc>
          <w:tcPr>
            <w:tcW w:w="0" w:type="auto"/>
            <w:vAlign w:val="center"/>
          </w:tcPr>
          <w:p w14:paraId="0DA67291" w14:textId="7BB82940" w:rsidR="003D4D6B" w:rsidRPr="00C60197" w:rsidRDefault="003D4D6B" w:rsidP="0075532B">
            <w:pPr>
              <w:pStyle w:val="1Text"/>
              <w:rPr>
                <w:rFonts w:ascii="Century Gothic" w:hAnsi="Century Gothic" w:cs="Arial"/>
                <w:sz w:val="20"/>
                <w:szCs w:val="20"/>
              </w:rPr>
            </w:pPr>
            <w:r w:rsidRPr="00C60197">
              <w:rPr>
                <w:rFonts w:ascii="Century Gothic" w:hAnsi="Century Gothic" w:cs="Arial"/>
                <w:b/>
                <w:bCs/>
                <w:sz w:val="20"/>
                <w:szCs w:val="20"/>
              </w:rPr>
              <w:t>High risk individuals (</w:t>
            </w:r>
            <w:hyperlink r:id="rId9" w:anchor=":~:text=People%20at%20moderate%20risk%20(,(such%20as%20hepatitis)" w:history="1">
              <w:r w:rsidRPr="005052EC">
                <w:rPr>
                  <w:rStyle w:val="Hyperlink"/>
                  <w:rFonts w:ascii="Century Gothic" w:hAnsi="Century Gothic" w:cs="Arial"/>
                  <w:b/>
                  <w:bCs/>
                  <w:sz w:val="20"/>
                  <w:szCs w:val="20"/>
                </w:rPr>
                <w:t xml:space="preserve">clinically </w:t>
              </w:r>
              <w:hyperlink r:id="rId10" w:anchor=":~:text=People%20at%20moderate%20risk%20(,(such%20as%20hepatitis)" w:history="1">
                <w:r w:rsidRPr="008407D4">
                  <w:rPr>
                    <w:rStyle w:val="Hyperlink"/>
                    <w:rFonts w:ascii="Century Gothic" w:hAnsi="Century Gothic" w:cs="Arial"/>
                    <w:b/>
                    <w:bCs/>
                    <w:sz w:val="20"/>
                    <w:szCs w:val="20"/>
                  </w:rPr>
                  <w:t>extremely</w:t>
                </w:r>
              </w:hyperlink>
              <w:r w:rsidRPr="005052EC">
                <w:rPr>
                  <w:rStyle w:val="Hyperlink"/>
                  <w:rFonts w:ascii="Century Gothic" w:hAnsi="Century Gothic" w:cs="Arial"/>
                  <w:b/>
                  <w:bCs/>
                  <w:sz w:val="20"/>
                  <w:szCs w:val="20"/>
                </w:rPr>
                <w:t xml:space="preserve"> vulnerable</w:t>
              </w:r>
            </w:hyperlink>
            <w:r w:rsidRPr="00C60197">
              <w:rPr>
                <w:rFonts w:ascii="Century Gothic" w:hAnsi="Century Gothic" w:cs="Arial"/>
                <w:b/>
                <w:bCs/>
                <w:sz w:val="20"/>
                <w:szCs w:val="20"/>
              </w:rPr>
              <w:t>)</w:t>
            </w:r>
            <w:r w:rsidRPr="00915D3B">
              <w:rPr>
                <w:rFonts w:ascii="Century Gothic" w:hAnsi="Century Gothic" w:cs="Arial"/>
                <w:sz w:val="20"/>
                <w:szCs w:val="20"/>
              </w:rPr>
              <w:t xml:space="preserve"> across all regional </w:t>
            </w:r>
            <w:r>
              <w:rPr>
                <w:rFonts w:ascii="Century Gothic" w:hAnsi="Century Gothic" w:cs="Arial"/>
                <w:sz w:val="20"/>
                <w:szCs w:val="20"/>
              </w:rPr>
              <w:t>t</w:t>
            </w:r>
            <w:r w:rsidRPr="00915D3B">
              <w:rPr>
                <w:rFonts w:ascii="Century Gothic" w:hAnsi="Century Gothic" w:cs="Arial"/>
                <w:sz w:val="20"/>
                <w:szCs w:val="20"/>
              </w:rPr>
              <w:t>iers</w:t>
            </w:r>
            <w:r>
              <w:rPr>
                <w:rFonts w:ascii="Century Gothic" w:hAnsi="Century Gothic" w:cs="Arial"/>
                <w:sz w:val="20"/>
                <w:szCs w:val="20"/>
              </w:rPr>
              <w:t xml:space="preserve"> c</w:t>
            </w:r>
            <w:r w:rsidRPr="00C60197">
              <w:rPr>
                <w:rFonts w:ascii="Century Gothic" w:hAnsi="Century Gothic" w:cs="Arial"/>
                <w:sz w:val="20"/>
                <w:szCs w:val="20"/>
              </w:rPr>
              <w:t>ontracting COVID-19</w:t>
            </w:r>
          </w:p>
        </w:tc>
        <w:tc>
          <w:tcPr>
            <w:tcW w:w="0" w:type="auto"/>
            <w:vAlign w:val="center"/>
          </w:tcPr>
          <w:p w14:paraId="39FEAAA2" w14:textId="35B248D9" w:rsidR="003D4D6B" w:rsidRPr="00C60197" w:rsidRDefault="003D4D6B" w:rsidP="00C60197">
            <w:pPr>
              <w:pStyle w:val="NoSpacing"/>
              <w:numPr>
                <w:ilvl w:val="0"/>
                <w:numId w:val="3"/>
              </w:numPr>
              <w:ind w:left="357" w:hanging="357"/>
              <w:rPr>
                <w:rFonts w:ascii="Century Gothic" w:hAnsi="Century Gothic"/>
                <w:sz w:val="20"/>
                <w:szCs w:val="20"/>
              </w:rPr>
            </w:pPr>
            <w:r>
              <w:rPr>
                <w:rFonts w:ascii="Century Gothic" w:hAnsi="Century Gothic"/>
                <w:sz w:val="20"/>
                <w:szCs w:val="20"/>
              </w:rPr>
              <w:t xml:space="preserve">High risk individuals should not come to the Science Oxford Centre </w:t>
            </w:r>
            <w:r w:rsidRPr="00C60197">
              <w:rPr>
                <w:rFonts w:ascii="Century Gothic" w:hAnsi="Century Gothic"/>
                <w:sz w:val="20"/>
                <w:szCs w:val="20"/>
              </w:rPr>
              <w:t>while an epidemic/pandemic has been declared</w:t>
            </w:r>
            <w:r>
              <w:rPr>
                <w:rFonts w:ascii="Century Gothic" w:hAnsi="Century Gothic"/>
                <w:sz w:val="20"/>
                <w:szCs w:val="20"/>
              </w:rPr>
              <w:t xml:space="preserve"> (likelihood &gt;= 2)</w:t>
            </w:r>
          </w:p>
        </w:tc>
        <w:tc>
          <w:tcPr>
            <w:tcW w:w="0" w:type="auto"/>
            <w:vMerge/>
          </w:tcPr>
          <w:p w14:paraId="18E0A417" w14:textId="77777777" w:rsidR="003D4D6B" w:rsidRDefault="003D4D6B" w:rsidP="00B36A2E">
            <w:pPr>
              <w:jc w:val="center"/>
              <w:rPr>
                <w:rFonts w:ascii="Century Gothic" w:hAnsi="Century Gothic"/>
                <w:sz w:val="20"/>
                <w:szCs w:val="20"/>
              </w:rPr>
            </w:pPr>
          </w:p>
        </w:tc>
        <w:tc>
          <w:tcPr>
            <w:tcW w:w="0" w:type="auto"/>
            <w:vAlign w:val="center"/>
          </w:tcPr>
          <w:p w14:paraId="79E4EDED" w14:textId="12BA872E" w:rsidR="003D4D6B" w:rsidRPr="00667BA9" w:rsidRDefault="003D4D6B" w:rsidP="00B36A2E">
            <w:pPr>
              <w:jc w:val="center"/>
              <w:rPr>
                <w:rFonts w:ascii="Century Gothic" w:hAnsi="Century Gothic"/>
                <w:sz w:val="20"/>
                <w:szCs w:val="20"/>
              </w:rPr>
            </w:pPr>
            <w:r>
              <w:rPr>
                <w:rFonts w:ascii="Century Gothic" w:hAnsi="Century Gothic"/>
                <w:sz w:val="20"/>
                <w:szCs w:val="20"/>
              </w:rPr>
              <w:t>5</w:t>
            </w:r>
          </w:p>
        </w:tc>
        <w:tc>
          <w:tcPr>
            <w:tcW w:w="0" w:type="auto"/>
            <w:vAlign w:val="center"/>
          </w:tcPr>
          <w:p w14:paraId="5E889E92" w14:textId="6951515D" w:rsidR="003D4D6B" w:rsidRPr="00667BA9" w:rsidRDefault="003D4D6B" w:rsidP="00B36A2E">
            <w:pPr>
              <w:jc w:val="center"/>
              <w:rPr>
                <w:rFonts w:ascii="Century Gothic" w:hAnsi="Century Gothic"/>
                <w:sz w:val="20"/>
                <w:szCs w:val="20"/>
              </w:rPr>
            </w:pPr>
            <w:r>
              <w:rPr>
                <w:rFonts w:ascii="Century Gothic" w:hAnsi="Century Gothic"/>
                <w:sz w:val="20"/>
                <w:szCs w:val="20"/>
              </w:rPr>
              <w:t>&gt;=2</w:t>
            </w:r>
          </w:p>
        </w:tc>
        <w:tc>
          <w:tcPr>
            <w:tcW w:w="0" w:type="auto"/>
            <w:shd w:val="clear" w:color="auto" w:fill="FF0000"/>
            <w:vAlign w:val="center"/>
          </w:tcPr>
          <w:p w14:paraId="3A384272" w14:textId="18DF4CD5" w:rsidR="003D4D6B" w:rsidRPr="00667BA9" w:rsidRDefault="003D4D6B" w:rsidP="00B36A2E">
            <w:pPr>
              <w:jc w:val="center"/>
              <w:rPr>
                <w:rFonts w:ascii="Century Gothic" w:hAnsi="Century Gothic"/>
                <w:b/>
                <w:sz w:val="20"/>
                <w:szCs w:val="20"/>
              </w:rPr>
            </w:pPr>
            <w:r>
              <w:rPr>
                <w:rFonts w:ascii="Century Gothic" w:hAnsi="Century Gothic"/>
                <w:b/>
                <w:sz w:val="20"/>
                <w:szCs w:val="20"/>
              </w:rPr>
              <w:t>&gt;=10</w:t>
            </w:r>
          </w:p>
        </w:tc>
      </w:tr>
      <w:tr w:rsidR="00A4545D" w:rsidRPr="008F6425" w14:paraId="7FD1E9FB" w14:textId="77777777" w:rsidTr="003D4D6B">
        <w:trPr>
          <w:trHeight w:val="503"/>
        </w:trPr>
        <w:tc>
          <w:tcPr>
            <w:tcW w:w="0" w:type="auto"/>
            <w:vMerge/>
            <w:vAlign w:val="center"/>
          </w:tcPr>
          <w:p w14:paraId="6C5EF36C" w14:textId="77777777" w:rsidR="003D4D6B" w:rsidRDefault="003D4D6B" w:rsidP="00E55356">
            <w:pPr>
              <w:tabs>
                <w:tab w:val="left" w:pos="1141"/>
              </w:tabs>
              <w:jc w:val="center"/>
              <w:rPr>
                <w:rFonts w:ascii="Century Gothic" w:hAnsi="Century Gothic"/>
                <w:sz w:val="20"/>
                <w:szCs w:val="20"/>
              </w:rPr>
            </w:pPr>
          </w:p>
        </w:tc>
        <w:tc>
          <w:tcPr>
            <w:tcW w:w="0" w:type="auto"/>
            <w:vMerge w:val="restart"/>
            <w:vAlign w:val="center"/>
          </w:tcPr>
          <w:p w14:paraId="11AD66C8" w14:textId="0E6AE236" w:rsidR="003D4D6B" w:rsidRPr="00C60197" w:rsidRDefault="003D4D6B" w:rsidP="0075532B">
            <w:pPr>
              <w:pStyle w:val="1Text"/>
              <w:rPr>
                <w:rFonts w:ascii="Century Gothic" w:hAnsi="Century Gothic" w:cs="Arial"/>
                <w:sz w:val="20"/>
                <w:szCs w:val="20"/>
              </w:rPr>
            </w:pPr>
            <w:r>
              <w:rPr>
                <w:rFonts w:ascii="Century Gothic" w:hAnsi="Century Gothic" w:cs="Arial"/>
                <w:b/>
                <w:bCs/>
                <w:sz w:val="20"/>
                <w:szCs w:val="20"/>
              </w:rPr>
              <w:t xml:space="preserve">Medium risk individuals </w:t>
            </w:r>
            <w:hyperlink r:id="rId11" w:anchor=":~:text=People%20at%20moderate%20risk%20(,(such%20as%20hepatitis)" w:history="1">
              <w:r w:rsidRPr="005052EC">
                <w:rPr>
                  <w:rStyle w:val="Hyperlink"/>
                  <w:rFonts w:ascii="Century Gothic" w:hAnsi="Century Gothic" w:cs="Arial"/>
                  <w:b/>
                  <w:bCs/>
                  <w:sz w:val="20"/>
                  <w:szCs w:val="20"/>
                </w:rPr>
                <w:t>(clinically vulnerable</w:t>
              </w:r>
            </w:hyperlink>
            <w:r>
              <w:rPr>
                <w:rFonts w:ascii="Century Gothic" w:hAnsi="Century Gothic" w:cs="Arial"/>
                <w:b/>
                <w:bCs/>
                <w:sz w:val="20"/>
                <w:szCs w:val="20"/>
              </w:rPr>
              <w:t xml:space="preserve">) </w:t>
            </w:r>
            <w:r w:rsidRPr="00B87859">
              <w:rPr>
                <w:rFonts w:ascii="Century Gothic" w:hAnsi="Century Gothic" w:cs="Arial"/>
                <w:sz w:val="20"/>
                <w:szCs w:val="20"/>
              </w:rPr>
              <w:t xml:space="preserve"> across all regional </w:t>
            </w:r>
            <w:r>
              <w:rPr>
                <w:rFonts w:ascii="Century Gothic" w:hAnsi="Century Gothic" w:cs="Arial"/>
                <w:sz w:val="20"/>
                <w:szCs w:val="20"/>
              </w:rPr>
              <w:t>t</w:t>
            </w:r>
            <w:r w:rsidRPr="00B87859">
              <w:rPr>
                <w:rFonts w:ascii="Century Gothic" w:hAnsi="Century Gothic" w:cs="Arial"/>
                <w:sz w:val="20"/>
                <w:szCs w:val="20"/>
              </w:rPr>
              <w:t>iers</w:t>
            </w:r>
            <w:r>
              <w:rPr>
                <w:rFonts w:ascii="Century Gothic" w:hAnsi="Century Gothic" w:cs="Arial"/>
                <w:sz w:val="20"/>
                <w:szCs w:val="20"/>
              </w:rPr>
              <w:t xml:space="preserve"> c</w:t>
            </w:r>
            <w:r w:rsidRPr="00C60197">
              <w:rPr>
                <w:rFonts w:ascii="Century Gothic" w:hAnsi="Century Gothic" w:cs="Arial"/>
                <w:sz w:val="20"/>
                <w:szCs w:val="20"/>
              </w:rPr>
              <w:t>ontracting COVID-19</w:t>
            </w:r>
          </w:p>
        </w:tc>
        <w:tc>
          <w:tcPr>
            <w:tcW w:w="0" w:type="auto"/>
            <w:vAlign w:val="center"/>
          </w:tcPr>
          <w:p w14:paraId="444CB38A" w14:textId="171CD8E1" w:rsidR="003D4D6B" w:rsidRDefault="003D4D6B" w:rsidP="00C60197">
            <w:pPr>
              <w:pStyle w:val="NoSpacing"/>
              <w:numPr>
                <w:ilvl w:val="0"/>
                <w:numId w:val="3"/>
              </w:numPr>
              <w:ind w:left="357" w:hanging="357"/>
              <w:rPr>
                <w:rFonts w:ascii="Century Gothic" w:hAnsi="Century Gothic"/>
                <w:sz w:val="20"/>
                <w:szCs w:val="20"/>
              </w:rPr>
            </w:pPr>
            <w:r>
              <w:rPr>
                <w:rFonts w:ascii="Century Gothic" w:hAnsi="Century Gothic"/>
                <w:sz w:val="20"/>
                <w:szCs w:val="20"/>
              </w:rPr>
              <w:t>While all the precautions listed below will reduce the risks to these individuals, it should be borne in mind that the overall risk rating for them is higher.</w:t>
            </w:r>
          </w:p>
        </w:tc>
        <w:tc>
          <w:tcPr>
            <w:tcW w:w="0" w:type="auto"/>
            <w:vMerge/>
          </w:tcPr>
          <w:p w14:paraId="12CC1441" w14:textId="77777777" w:rsidR="003D4D6B" w:rsidRDefault="003D4D6B" w:rsidP="00B36A2E">
            <w:pPr>
              <w:jc w:val="center"/>
              <w:rPr>
                <w:rFonts w:ascii="Century Gothic" w:hAnsi="Century Gothic"/>
                <w:sz w:val="20"/>
                <w:szCs w:val="20"/>
              </w:rPr>
            </w:pPr>
          </w:p>
        </w:tc>
        <w:tc>
          <w:tcPr>
            <w:tcW w:w="0" w:type="auto"/>
            <w:vAlign w:val="center"/>
          </w:tcPr>
          <w:p w14:paraId="4D908767" w14:textId="7D03B88E" w:rsidR="003D4D6B" w:rsidRDefault="003D4D6B" w:rsidP="00B36A2E">
            <w:pPr>
              <w:jc w:val="center"/>
              <w:rPr>
                <w:rFonts w:ascii="Century Gothic" w:hAnsi="Century Gothic"/>
                <w:sz w:val="20"/>
                <w:szCs w:val="20"/>
              </w:rPr>
            </w:pPr>
            <w:r>
              <w:rPr>
                <w:rFonts w:ascii="Century Gothic" w:hAnsi="Century Gothic"/>
                <w:sz w:val="20"/>
                <w:szCs w:val="20"/>
              </w:rPr>
              <w:t>4</w:t>
            </w:r>
          </w:p>
        </w:tc>
        <w:tc>
          <w:tcPr>
            <w:tcW w:w="0" w:type="auto"/>
            <w:vAlign w:val="center"/>
          </w:tcPr>
          <w:p w14:paraId="3CA76531" w14:textId="3C4701E1" w:rsidR="003D4D6B" w:rsidRDefault="003D4D6B" w:rsidP="00B36A2E">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7CE1DC6B" w14:textId="0B1FF181" w:rsidR="003D4D6B" w:rsidRDefault="003D4D6B" w:rsidP="00B36A2E">
            <w:pPr>
              <w:jc w:val="center"/>
              <w:rPr>
                <w:rFonts w:ascii="Century Gothic" w:hAnsi="Century Gothic"/>
                <w:b/>
                <w:sz w:val="20"/>
                <w:szCs w:val="20"/>
              </w:rPr>
            </w:pPr>
            <w:r>
              <w:rPr>
                <w:rFonts w:ascii="Century Gothic" w:hAnsi="Century Gothic"/>
                <w:b/>
                <w:sz w:val="20"/>
                <w:szCs w:val="20"/>
              </w:rPr>
              <w:t>8</w:t>
            </w:r>
          </w:p>
        </w:tc>
      </w:tr>
      <w:tr w:rsidR="00A4545D" w:rsidRPr="008F6425" w14:paraId="3C54FCDD" w14:textId="77777777" w:rsidTr="00915D3B">
        <w:trPr>
          <w:trHeight w:val="502"/>
        </w:trPr>
        <w:tc>
          <w:tcPr>
            <w:tcW w:w="0" w:type="auto"/>
            <w:vMerge/>
            <w:vAlign w:val="center"/>
          </w:tcPr>
          <w:p w14:paraId="7685E93D" w14:textId="77777777" w:rsidR="003D4D6B" w:rsidRDefault="003D4D6B" w:rsidP="003D4D6B">
            <w:pPr>
              <w:tabs>
                <w:tab w:val="left" w:pos="1141"/>
              </w:tabs>
              <w:jc w:val="center"/>
              <w:rPr>
                <w:rFonts w:ascii="Century Gothic" w:hAnsi="Century Gothic"/>
                <w:sz w:val="20"/>
                <w:szCs w:val="20"/>
              </w:rPr>
            </w:pPr>
          </w:p>
        </w:tc>
        <w:tc>
          <w:tcPr>
            <w:tcW w:w="0" w:type="auto"/>
            <w:vMerge/>
            <w:vAlign w:val="center"/>
          </w:tcPr>
          <w:p w14:paraId="0A51B596" w14:textId="77777777" w:rsidR="003D4D6B" w:rsidRDefault="003D4D6B" w:rsidP="003D4D6B">
            <w:pPr>
              <w:pStyle w:val="1Text"/>
              <w:rPr>
                <w:rFonts w:ascii="Century Gothic" w:hAnsi="Century Gothic" w:cs="Arial"/>
                <w:b/>
                <w:bCs/>
                <w:sz w:val="20"/>
                <w:szCs w:val="20"/>
              </w:rPr>
            </w:pPr>
          </w:p>
        </w:tc>
        <w:tc>
          <w:tcPr>
            <w:tcW w:w="0" w:type="auto"/>
            <w:vAlign w:val="center"/>
          </w:tcPr>
          <w:p w14:paraId="7BAFE8AC" w14:textId="309B1038" w:rsidR="003D4D6B" w:rsidRDefault="003D4D6B" w:rsidP="003D4D6B">
            <w:pPr>
              <w:pStyle w:val="NoSpacing"/>
              <w:numPr>
                <w:ilvl w:val="0"/>
                <w:numId w:val="3"/>
              </w:numPr>
              <w:ind w:left="357" w:hanging="357"/>
              <w:rPr>
                <w:rFonts w:ascii="Century Gothic" w:hAnsi="Century Gothic"/>
                <w:sz w:val="20"/>
                <w:szCs w:val="20"/>
              </w:rPr>
            </w:pPr>
            <w:r>
              <w:rPr>
                <w:rFonts w:ascii="Century Gothic" w:hAnsi="Century Gothic"/>
                <w:sz w:val="20"/>
                <w:szCs w:val="20"/>
              </w:rPr>
              <w:t>High risk individuals three weeks after a first vaccination have a reduced risk</w:t>
            </w:r>
          </w:p>
        </w:tc>
        <w:tc>
          <w:tcPr>
            <w:tcW w:w="0" w:type="auto"/>
            <w:vMerge/>
          </w:tcPr>
          <w:p w14:paraId="267DFCA2" w14:textId="77777777" w:rsidR="003D4D6B" w:rsidRDefault="003D4D6B" w:rsidP="003D4D6B">
            <w:pPr>
              <w:jc w:val="center"/>
              <w:rPr>
                <w:rFonts w:ascii="Century Gothic" w:hAnsi="Century Gothic"/>
                <w:sz w:val="20"/>
                <w:szCs w:val="20"/>
              </w:rPr>
            </w:pPr>
          </w:p>
        </w:tc>
        <w:tc>
          <w:tcPr>
            <w:tcW w:w="0" w:type="auto"/>
            <w:vAlign w:val="center"/>
          </w:tcPr>
          <w:p w14:paraId="4A5186ED" w14:textId="3DE9EA22" w:rsidR="003D4D6B" w:rsidRDefault="003D4D6B" w:rsidP="003D4D6B">
            <w:pPr>
              <w:jc w:val="center"/>
              <w:rPr>
                <w:rFonts w:ascii="Century Gothic" w:hAnsi="Century Gothic"/>
                <w:sz w:val="20"/>
                <w:szCs w:val="20"/>
              </w:rPr>
            </w:pPr>
            <w:r>
              <w:rPr>
                <w:rFonts w:ascii="Century Gothic" w:hAnsi="Century Gothic"/>
                <w:sz w:val="20"/>
                <w:szCs w:val="20"/>
              </w:rPr>
              <w:t>5</w:t>
            </w:r>
          </w:p>
        </w:tc>
        <w:tc>
          <w:tcPr>
            <w:tcW w:w="0" w:type="auto"/>
            <w:vAlign w:val="center"/>
          </w:tcPr>
          <w:p w14:paraId="34B21527" w14:textId="51C7EDF9" w:rsidR="003D4D6B" w:rsidRDefault="003D4D6B" w:rsidP="003D4D6B">
            <w:pPr>
              <w:jc w:val="center"/>
              <w:rPr>
                <w:rFonts w:ascii="Century Gothic" w:hAnsi="Century Gothic"/>
                <w:sz w:val="20"/>
                <w:szCs w:val="20"/>
              </w:rPr>
            </w:pPr>
            <w:r>
              <w:rPr>
                <w:rFonts w:ascii="Century Gothic" w:hAnsi="Century Gothic"/>
                <w:sz w:val="16"/>
                <w:szCs w:val="16"/>
              </w:rPr>
              <w:t>&lt;2</w:t>
            </w:r>
          </w:p>
        </w:tc>
        <w:tc>
          <w:tcPr>
            <w:tcW w:w="0" w:type="auto"/>
            <w:shd w:val="clear" w:color="auto" w:fill="FFFF00"/>
            <w:vAlign w:val="center"/>
          </w:tcPr>
          <w:p w14:paraId="2EE257F4" w14:textId="7E013834" w:rsidR="003D4D6B" w:rsidRDefault="003D4D6B" w:rsidP="003D4D6B">
            <w:pPr>
              <w:jc w:val="center"/>
              <w:rPr>
                <w:rFonts w:ascii="Century Gothic" w:hAnsi="Century Gothic"/>
                <w:b/>
                <w:sz w:val="20"/>
                <w:szCs w:val="20"/>
              </w:rPr>
            </w:pPr>
            <w:r>
              <w:rPr>
                <w:rFonts w:ascii="Century Gothic" w:hAnsi="Century Gothic"/>
                <w:b/>
                <w:sz w:val="16"/>
                <w:szCs w:val="16"/>
              </w:rPr>
              <w:t>&lt;10</w:t>
            </w:r>
          </w:p>
        </w:tc>
      </w:tr>
      <w:tr w:rsidR="00A4545D" w:rsidRPr="008F6425" w14:paraId="1C58DD3B" w14:textId="77777777" w:rsidTr="00506F2B">
        <w:trPr>
          <w:cantSplit/>
          <w:trHeight w:val="1134"/>
        </w:trPr>
        <w:tc>
          <w:tcPr>
            <w:tcW w:w="0" w:type="auto"/>
            <w:vMerge/>
            <w:vAlign w:val="center"/>
          </w:tcPr>
          <w:p w14:paraId="2A2B3187" w14:textId="77777777" w:rsidR="003D4D6B" w:rsidRDefault="003D4D6B" w:rsidP="003D4D6B">
            <w:pPr>
              <w:tabs>
                <w:tab w:val="left" w:pos="1141"/>
              </w:tabs>
              <w:jc w:val="center"/>
              <w:rPr>
                <w:rFonts w:ascii="Century Gothic" w:hAnsi="Century Gothic"/>
                <w:sz w:val="20"/>
                <w:szCs w:val="20"/>
              </w:rPr>
            </w:pPr>
          </w:p>
        </w:tc>
        <w:tc>
          <w:tcPr>
            <w:tcW w:w="0" w:type="auto"/>
            <w:vMerge w:val="restart"/>
            <w:vAlign w:val="center"/>
          </w:tcPr>
          <w:p w14:paraId="5617CB41" w14:textId="5F7D2749" w:rsidR="003D4D6B" w:rsidRDefault="003D4D6B" w:rsidP="003D4D6B">
            <w:pPr>
              <w:pStyle w:val="1Text"/>
              <w:rPr>
                <w:rFonts w:ascii="Century Gothic" w:hAnsi="Century Gothic" w:cs="Arial"/>
                <w:b/>
                <w:bCs/>
                <w:sz w:val="20"/>
                <w:szCs w:val="20"/>
              </w:rPr>
            </w:pPr>
            <w:r>
              <w:rPr>
                <w:rFonts w:ascii="Century Gothic" w:hAnsi="Century Gothic" w:cs="Arial"/>
                <w:b/>
                <w:bCs/>
                <w:sz w:val="20"/>
                <w:szCs w:val="20"/>
              </w:rPr>
              <w:t>General population/lower risk individuals</w:t>
            </w:r>
            <w:r>
              <w:rPr>
                <w:rFonts w:ascii="Century Gothic" w:hAnsi="Century Gothic" w:cs="Arial"/>
                <w:sz w:val="20"/>
                <w:szCs w:val="20"/>
              </w:rPr>
              <w:t xml:space="preserve"> </w:t>
            </w:r>
            <w:r w:rsidRPr="00B87859">
              <w:rPr>
                <w:rFonts w:ascii="Century Gothic" w:hAnsi="Century Gothic" w:cs="Arial"/>
                <w:sz w:val="20"/>
                <w:szCs w:val="20"/>
              </w:rPr>
              <w:t xml:space="preserve">across all regional </w:t>
            </w:r>
            <w:r>
              <w:rPr>
                <w:rFonts w:ascii="Century Gothic" w:hAnsi="Century Gothic" w:cs="Arial"/>
                <w:sz w:val="20"/>
                <w:szCs w:val="20"/>
              </w:rPr>
              <w:t>t</w:t>
            </w:r>
            <w:r w:rsidRPr="00B87859">
              <w:rPr>
                <w:rFonts w:ascii="Century Gothic" w:hAnsi="Century Gothic" w:cs="Arial"/>
                <w:sz w:val="20"/>
                <w:szCs w:val="20"/>
              </w:rPr>
              <w:t>iers</w:t>
            </w:r>
            <w:r>
              <w:rPr>
                <w:rFonts w:ascii="Century Gothic" w:hAnsi="Century Gothic" w:cs="Arial"/>
                <w:sz w:val="20"/>
                <w:szCs w:val="20"/>
              </w:rPr>
              <w:t xml:space="preserve"> c</w:t>
            </w:r>
            <w:r w:rsidRPr="00C60197">
              <w:rPr>
                <w:rFonts w:ascii="Century Gothic" w:hAnsi="Century Gothic" w:cs="Arial"/>
                <w:sz w:val="20"/>
                <w:szCs w:val="20"/>
              </w:rPr>
              <w:t>ontracting COVID-19</w:t>
            </w:r>
          </w:p>
        </w:tc>
        <w:tc>
          <w:tcPr>
            <w:tcW w:w="0" w:type="auto"/>
            <w:vMerge w:val="restart"/>
            <w:vAlign w:val="center"/>
          </w:tcPr>
          <w:p w14:paraId="1DE2A116" w14:textId="1A10C504" w:rsidR="003D4D6B" w:rsidRPr="00A00E18" w:rsidRDefault="003D4D6B" w:rsidP="003D4D6B">
            <w:pPr>
              <w:rPr>
                <w:rFonts w:ascii="Century Gothic" w:hAnsi="Century Gothic"/>
                <w:sz w:val="20"/>
                <w:szCs w:val="20"/>
              </w:rPr>
            </w:pPr>
            <w:r w:rsidRPr="00A00E18">
              <w:rPr>
                <w:rFonts w:ascii="Century Gothic" w:hAnsi="Century Gothic"/>
                <w:sz w:val="20"/>
                <w:szCs w:val="20"/>
              </w:rPr>
              <w:t xml:space="preserve">Severity of symptoms in lower risk individuals is potentially more severe for adults than children.  </w:t>
            </w:r>
          </w:p>
          <w:p w14:paraId="1062F383" w14:textId="77777777" w:rsidR="003D4D6B" w:rsidRDefault="003D4D6B" w:rsidP="003D4D6B"/>
          <w:p w14:paraId="1D668049" w14:textId="4710FABC" w:rsidR="003D4D6B" w:rsidRDefault="003D4D6B" w:rsidP="003D4D6B">
            <w:pPr>
              <w:pStyle w:val="ListParagraph"/>
              <w:numPr>
                <w:ilvl w:val="0"/>
                <w:numId w:val="3"/>
              </w:numPr>
              <w:rPr>
                <w:rFonts w:ascii="Century Gothic" w:hAnsi="Century Gothic"/>
                <w:sz w:val="20"/>
                <w:szCs w:val="20"/>
              </w:rPr>
            </w:pPr>
            <w:r>
              <w:rPr>
                <w:rFonts w:ascii="Century Gothic" w:hAnsi="Century Gothic"/>
                <w:sz w:val="20"/>
                <w:szCs w:val="20"/>
              </w:rPr>
              <w:t xml:space="preserve">While all the precautions listed below will reduce the risks to these individuals, </w:t>
            </w:r>
            <w:r w:rsidRPr="00915D3B">
              <w:rPr>
                <w:rFonts w:ascii="Century Gothic" w:hAnsi="Century Gothic"/>
                <w:sz w:val="20"/>
                <w:szCs w:val="20"/>
              </w:rPr>
              <w:t xml:space="preserve">the severity of symptoms for adults is </w:t>
            </w:r>
            <w:r>
              <w:rPr>
                <w:rFonts w:ascii="Century Gothic" w:hAnsi="Century Gothic"/>
                <w:sz w:val="20"/>
                <w:szCs w:val="20"/>
              </w:rPr>
              <w:t>higher</w:t>
            </w:r>
            <w:r w:rsidRPr="00915D3B">
              <w:rPr>
                <w:rFonts w:ascii="Century Gothic" w:hAnsi="Century Gothic"/>
                <w:sz w:val="20"/>
                <w:szCs w:val="20"/>
              </w:rPr>
              <w:t xml:space="preserve"> (3) than for children (2).</w:t>
            </w:r>
          </w:p>
          <w:p w14:paraId="69DD53D4" w14:textId="771FE379" w:rsidR="003D4D6B" w:rsidRPr="0075532B" w:rsidRDefault="003D4D6B" w:rsidP="003D4D6B">
            <w:pPr>
              <w:pStyle w:val="ListParagraph"/>
              <w:ind w:left="360"/>
              <w:rPr>
                <w:rFonts w:ascii="Century Gothic" w:hAnsi="Century Gothic"/>
                <w:sz w:val="20"/>
                <w:szCs w:val="20"/>
              </w:rPr>
            </w:pPr>
          </w:p>
        </w:tc>
        <w:tc>
          <w:tcPr>
            <w:tcW w:w="0" w:type="auto"/>
            <w:textDirection w:val="btLr"/>
          </w:tcPr>
          <w:p w14:paraId="1EEED130" w14:textId="36A0CE40" w:rsidR="003D4D6B" w:rsidRPr="00915D3B" w:rsidRDefault="003D4D6B" w:rsidP="003D4D6B">
            <w:pPr>
              <w:ind w:left="113" w:right="113"/>
              <w:jc w:val="center"/>
              <w:rPr>
                <w:rFonts w:ascii="Century Gothic" w:hAnsi="Century Gothic"/>
                <w:b/>
                <w:bCs/>
                <w:sz w:val="20"/>
                <w:szCs w:val="20"/>
              </w:rPr>
            </w:pPr>
            <w:r w:rsidRPr="00915D3B">
              <w:rPr>
                <w:rFonts w:ascii="Century Gothic" w:hAnsi="Century Gothic"/>
                <w:b/>
                <w:bCs/>
                <w:sz w:val="20"/>
                <w:szCs w:val="20"/>
              </w:rPr>
              <w:t>Adults</w:t>
            </w:r>
          </w:p>
        </w:tc>
        <w:tc>
          <w:tcPr>
            <w:tcW w:w="0" w:type="auto"/>
            <w:vAlign w:val="center"/>
          </w:tcPr>
          <w:p w14:paraId="6AE5D656" w14:textId="7C61A0E7" w:rsidR="003D4D6B" w:rsidRDefault="003D4D6B" w:rsidP="003D4D6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0E5C97C8" w14:textId="4866B940"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113794EC" w14:textId="27DDA57E" w:rsidR="003D4D6B" w:rsidRDefault="003D4D6B" w:rsidP="003D4D6B">
            <w:pPr>
              <w:jc w:val="center"/>
              <w:rPr>
                <w:rFonts w:ascii="Century Gothic" w:hAnsi="Century Gothic"/>
                <w:b/>
                <w:sz w:val="20"/>
                <w:szCs w:val="20"/>
              </w:rPr>
            </w:pPr>
            <w:r>
              <w:rPr>
                <w:rFonts w:ascii="Century Gothic" w:hAnsi="Century Gothic"/>
                <w:b/>
                <w:sz w:val="20"/>
                <w:szCs w:val="20"/>
              </w:rPr>
              <w:t>6</w:t>
            </w:r>
          </w:p>
        </w:tc>
      </w:tr>
      <w:tr w:rsidR="00A4545D" w:rsidRPr="008F6425" w14:paraId="116FA62C" w14:textId="77777777" w:rsidTr="00915D3B">
        <w:trPr>
          <w:cantSplit/>
          <w:trHeight w:val="1134"/>
        </w:trPr>
        <w:tc>
          <w:tcPr>
            <w:tcW w:w="0" w:type="auto"/>
            <w:vMerge/>
            <w:vAlign w:val="center"/>
          </w:tcPr>
          <w:p w14:paraId="4DBEC13E" w14:textId="77777777" w:rsidR="003D4D6B" w:rsidRDefault="003D4D6B" w:rsidP="003D4D6B">
            <w:pPr>
              <w:tabs>
                <w:tab w:val="left" w:pos="1141"/>
              </w:tabs>
              <w:jc w:val="center"/>
              <w:rPr>
                <w:rFonts w:ascii="Century Gothic" w:hAnsi="Century Gothic"/>
                <w:sz w:val="20"/>
                <w:szCs w:val="20"/>
              </w:rPr>
            </w:pPr>
          </w:p>
        </w:tc>
        <w:tc>
          <w:tcPr>
            <w:tcW w:w="0" w:type="auto"/>
            <w:vMerge/>
            <w:vAlign w:val="center"/>
          </w:tcPr>
          <w:p w14:paraId="2A08378C" w14:textId="77777777" w:rsidR="003D4D6B" w:rsidRDefault="003D4D6B" w:rsidP="003D4D6B">
            <w:pPr>
              <w:pStyle w:val="1Text"/>
              <w:rPr>
                <w:rFonts w:ascii="Century Gothic" w:hAnsi="Century Gothic" w:cs="Arial"/>
                <w:b/>
                <w:bCs/>
                <w:sz w:val="20"/>
                <w:szCs w:val="20"/>
              </w:rPr>
            </w:pPr>
          </w:p>
        </w:tc>
        <w:tc>
          <w:tcPr>
            <w:tcW w:w="0" w:type="auto"/>
            <w:vMerge/>
            <w:vAlign w:val="center"/>
          </w:tcPr>
          <w:p w14:paraId="1847CF67" w14:textId="77777777" w:rsidR="003D4D6B" w:rsidRDefault="003D4D6B" w:rsidP="003D4D6B">
            <w:pPr>
              <w:pStyle w:val="NoSpacing"/>
              <w:ind w:left="357"/>
              <w:rPr>
                <w:rFonts w:ascii="Century Gothic" w:hAnsi="Century Gothic"/>
                <w:sz w:val="20"/>
                <w:szCs w:val="20"/>
              </w:rPr>
            </w:pPr>
          </w:p>
        </w:tc>
        <w:tc>
          <w:tcPr>
            <w:tcW w:w="0" w:type="auto"/>
            <w:textDirection w:val="btLr"/>
          </w:tcPr>
          <w:p w14:paraId="15EC5838" w14:textId="6845395D" w:rsidR="003D4D6B" w:rsidRPr="00056785" w:rsidRDefault="003D4D6B" w:rsidP="003D4D6B">
            <w:pPr>
              <w:ind w:left="113" w:right="113"/>
              <w:rPr>
                <w:rFonts w:ascii="Century Gothic" w:hAnsi="Century Gothic"/>
                <w:b/>
                <w:bCs/>
                <w:sz w:val="20"/>
                <w:szCs w:val="20"/>
              </w:rPr>
            </w:pPr>
            <w:r w:rsidRPr="00B87859">
              <w:rPr>
                <w:rFonts w:ascii="Century Gothic" w:hAnsi="Century Gothic"/>
                <w:b/>
                <w:bCs/>
                <w:sz w:val="20"/>
                <w:szCs w:val="20"/>
              </w:rPr>
              <w:t>Children</w:t>
            </w:r>
          </w:p>
        </w:tc>
        <w:tc>
          <w:tcPr>
            <w:tcW w:w="0" w:type="auto"/>
            <w:vAlign w:val="center"/>
          </w:tcPr>
          <w:p w14:paraId="27011FDB" w14:textId="4CD1C149"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vAlign w:val="center"/>
          </w:tcPr>
          <w:p w14:paraId="712FE148" w14:textId="25F0E0EB"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92D050"/>
            <w:vAlign w:val="center"/>
          </w:tcPr>
          <w:p w14:paraId="54E2875C" w14:textId="24F15138" w:rsidR="003D4D6B" w:rsidRDefault="003D4D6B" w:rsidP="003D4D6B">
            <w:pPr>
              <w:jc w:val="center"/>
              <w:rPr>
                <w:rFonts w:ascii="Century Gothic" w:hAnsi="Century Gothic"/>
                <w:b/>
                <w:sz w:val="20"/>
                <w:szCs w:val="20"/>
              </w:rPr>
            </w:pPr>
            <w:r>
              <w:rPr>
                <w:rFonts w:ascii="Century Gothic" w:hAnsi="Century Gothic"/>
                <w:b/>
                <w:sz w:val="20"/>
                <w:szCs w:val="20"/>
              </w:rPr>
              <w:t>4</w:t>
            </w:r>
          </w:p>
        </w:tc>
      </w:tr>
      <w:tr w:rsidR="003D4D6B" w:rsidRPr="008F6425" w14:paraId="1E34EC59" w14:textId="77777777" w:rsidTr="00915D3B">
        <w:trPr>
          <w:trHeight w:val="428"/>
        </w:trPr>
        <w:tc>
          <w:tcPr>
            <w:tcW w:w="0" w:type="auto"/>
            <w:tcBorders>
              <w:top w:val="nil"/>
              <w:left w:val="nil"/>
              <w:bottom w:val="single" w:sz="4" w:space="0" w:color="auto"/>
              <w:right w:val="nil"/>
            </w:tcBorders>
          </w:tcPr>
          <w:p w14:paraId="1572EE2C" w14:textId="77777777" w:rsidR="003D4D6B" w:rsidRPr="00667BA9" w:rsidRDefault="003D4D6B" w:rsidP="003D4D6B">
            <w:pPr>
              <w:tabs>
                <w:tab w:val="left" w:pos="1141"/>
              </w:tabs>
              <w:jc w:val="center"/>
              <w:rPr>
                <w:rFonts w:ascii="Century Gothic" w:hAnsi="Century Gothic"/>
                <w:sz w:val="20"/>
                <w:szCs w:val="20"/>
              </w:rPr>
            </w:pPr>
          </w:p>
        </w:tc>
        <w:tc>
          <w:tcPr>
            <w:tcW w:w="0" w:type="auto"/>
            <w:gridSpan w:val="6"/>
            <w:tcBorders>
              <w:top w:val="nil"/>
              <w:left w:val="nil"/>
              <w:bottom w:val="single" w:sz="4" w:space="0" w:color="auto"/>
              <w:right w:val="nil"/>
            </w:tcBorders>
            <w:vAlign w:val="center"/>
          </w:tcPr>
          <w:p w14:paraId="2B53FE87" w14:textId="4A2F42A2" w:rsidR="003D4D6B" w:rsidRDefault="003D4D6B" w:rsidP="003D4D6B">
            <w:pPr>
              <w:rPr>
                <w:rFonts w:ascii="Century Gothic" w:hAnsi="Century Gothic"/>
                <w:b/>
                <w:sz w:val="20"/>
                <w:szCs w:val="20"/>
              </w:rPr>
            </w:pPr>
          </w:p>
          <w:p w14:paraId="121C100E" w14:textId="77777777" w:rsidR="003D4D6B" w:rsidRDefault="003D4D6B" w:rsidP="003D4D6B">
            <w:pPr>
              <w:rPr>
                <w:rFonts w:ascii="Century Gothic" w:hAnsi="Century Gothic"/>
                <w:b/>
                <w:sz w:val="20"/>
                <w:szCs w:val="20"/>
              </w:rPr>
            </w:pPr>
          </w:p>
          <w:p w14:paraId="63791D43" w14:textId="77777777" w:rsidR="003D4D6B" w:rsidRDefault="003D4D6B" w:rsidP="003D4D6B">
            <w:pPr>
              <w:rPr>
                <w:rFonts w:ascii="Century Gothic" w:hAnsi="Century Gothic"/>
                <w:b/>
                <w:sz w:val="20"/>
                <w:szCs w:val="20"/>
              </w:rPr>
            </w:pPr>
          </w:p>
          <w:p w14:paraId="020D74BF" w14:textId="77777777" w:rsidR="003D4D6B" w:rsidRDefault="003D4D6B" w:rsidP="003D4D6B">
            <w:pPr>
              <w:rPr>
                <w:rFonts w:ascii="Century Gothic" w:hAnsi="Century Gothic"/>
                <w:b/>
                <w:sz w:val="20"/>
                <w:szCs w:val="20"/>
              </w:rPr>
            </w:pPr>
          </w:p>
          <w:p w14:paraId="31C1D746" w14:textId="77777777" w:rsidR="003D4D6B" w:rsidRDefault="003D4D6B" w:rsidP="003D4D6B">
            <w:pPr>
              <w:rPr>
                <w:rFonts w:ascii="Century Gothic" w:hAnsi="Century Gothic"/>
                <w:b/>
                <w:sz w:val="20"/>
                <w:szCs w:val="20"/>
              </w:rPr>
            </w:pPr>
          </w:p>
          <w:p w14:paraId="7B831F9C" w14:textId="77777777" w:rsidR="003D4D6B" w:rsidRDefault="003D4D6B" w:rsidP="003D4D6B">
            <w:pPr>
              <w:rPr>
                <w:rFonts w:ascii="Century Gothic" w:hAnsi="Century Gothic"/>
                <w:b/>
                <w:sz w:val="20"/>
                <w:szCs w:val="20"/>
              </w:rPr>
            </w:pPr>
          </w:p>
          <w:p w14:paraId="30B80217" w14:textId="746C5844" w:rsidR="003D4D6B" w:rsidRDefault="003D4D6B" w:rsidP="003D4D6B">
            <w:pPr>
              <w:rPr>
                <w:rFonts w:ascii="Century Gothic" w:hAnsi="Century Gothic"/>
                <w:b/>
                <w:sz w:val="20"/>
                <w:szCs w:val="20"/>
              </w:rPr>
            </w:pPr>
          </w:p>
        </w:tc>
      </w:tr>
      <w:tr w:rsidR="003D4D6B" w:rsidRPr="008F6425" w14:paraId="6A2271AB" w14:textId="77777777" w:rsidTr="008672EE">
        <w:trPr>
          <w:trHeight w:val="1011"/>
        </w:trPr>
        <w:tc>
          <w:tcPr>
            <w:tcW w:w="0" w:type="auto"/>
            <w:vMerge w:val="restart"/>
            <w:tcBorders>
              <w:top w:val="single" w:sz="4" w:space="0" w:color="auto"/>
            </w:tcBorders>
          </w:tcPr>
          <w:p w14:paraId="0FEB0C6A" w14:textId="77777777" w:rsidR="003D4D6B" w:rsidRPr="004C263F" w:rsidRDefault="003D4D6B" w:rsidP="003D4D6B">
            <w:pPr>
              <w:rPr>
                <w:rFonts w:cstheme="minorHAnsi"/>
                <w:b/>
                <w:sz w:val="56"/>
                <w:szCs w:val="56"/>
              </w:rPr>
            </w:pPr>
          </w:p>
        </w:tc>
        <w:tc>
          <w:tcPr>
            <w:tcW w:w="0" w:type="auto"/>
            <w:gridSpan w:val="6"/>
            <w:tcBorders>
              <w:top w:val="single" w:sz="4" w:space="0" w:color="auto"/>
            </w:tcBorders>
            <w:vAlign w:val="center"/>
          </w:tcPr>
          <w:p w14:paraId="50E13105" w14:textId="7D22930F" w:rsidR="003D4D6B" w:rsidRPr="005052EC" w:rsidRDefault="003D4D6B" w:rsidP="003D4D6B">
            <w:pPr>
              <w:jc w:val="center"/>
              <w:rPr>
                <w:rFonts w:cstheme="minorHAnsi"/>
                <w:b/>
                <w:sz w:val="72"/>
                <w:szCs w:val="72"/>
              </w:rPr>
            </w:pPr>
            <w:r w:rsidRPr="004C263F">
              <w:rPr>
                <w:rFonts w:cstheme="minorHAnsi"/>
                <w:b/>
                <w:sz w:val="56"/>
                <w:szCs w:val="56"/>
              </w:rPr>
              <w:t>Precautions taken to stop the transmission of Corona</w:t>
            </w:r>
            <w:r>
              <w:rPr>
                <w:rFonts w:cstheme="minorHAnsi"/>
                <w:b/>
                <w:sz w:val="56"/>
                <w:szCs w:val="56"/>
              </w:rPr>
              <w:t>v</w:t>
            </w:r>
            <w:r w:rsidRPr="004C263F">
              <w:rPr>
                <w:rFonts w:cstheme="minorHAnsi"/>
                <w:b/>
                <w:sz w:val="56"/>
                <w:szCs w:val="56"/>
              </w:rPr>
              <w:t>irus</w:t>
            </w:r>
          </w:p>
        </w:tc>
      </w:tr>
      <w:tr w:rsidR="003D4D6B" w:rsidRPr="008F6425" w14:paraId="2950D9AE" w14:textId="77777777" w:rsidTr="008672EE">
        <w:trPr>
          <w:trHeight w:val="1011"/>
        </w:trPr>
        <w:tc>
          <w:tcPr>
            <w:tcW w:w="0" w:type="auto"/>
            <w:vMerge/>
          </w:tcPr>
          <w:p w14:paraId="30150B75" w14:textId="77777777" w:rsidR="003D4D6B" w:rsidRPr="000F5E8D" w:rsidRDefault="003D4D6B" w:rsidP="003D4D6B">
            <w:pPr>
              <w:jc w:val="center"/>
              <w:rPr>
                <w:rFonts w:ascii="Century Gothic" w:hAnsi="Century Gothic"/>
                <w:bCs/>
                <w:sz w:val="20"/>
                <w:szCs w:val="20"/>
              </w:rPr>
            </w:pPr>
          </w:p>
        </w:tc>
        <w:tc>
          <w:tcPr>
            <w:tcW w:w="0" w:type="auto"/>
            <w:gridSpan w:val="6"/>
            <w:vAlign w:val="center"/>
          </w:tcPr>
          <w:p w14:paraId="6E5143D9" w14:textId="713DEEEF" w:rsidR="003D4D6B" w:rsidRPr="000F5E8D" w:rsidRDefault="003D4D6B" w:rsidP="003D4D6B">
            <w:pPr>
              <w:jc w:val="center"/>
              <w:rPr>
                <w:rFonts w:ascii="Century Gothic" w:hAnsi="Century Gothic"/>
                <w:bCs/>
                <w:sz w:val="20"/>
                <w:szCs w:val="20"/>
              </w:rPr>
            </w:pPr>
            <w:r w:rsidRPr="000F5E8D">
              <w:rPr>
                <w:rFonts w:ascii="Century Gothic" w:hAnsi="Century Gothic"/>
                <w:bCs/>
                <w:sz w:val="20"/>
                <w:szCs w:val="20"/>
              </w:rPr>
              <w:t xml:space="preserve">The </w:t>
            </w:r>
            <w:r>
              <w:rPr>
                <w:rFonts w:ascii="Century Gothic" w:hAnsi="Century Gothic"/>
                <w:bCs/>
                <w:sz w:val="20"/>
                <w:szCs w:val="20"/>
              </w:rPr>
              <w:t>Risk Ratings below</w:t>
            </w:r>
            <w:r w:rsidRPr="000F5E8D">
              <w:rPr>
                <w:rFonts w:ascii="Century Gothic" w:hAnsi="Century Gothic"/>
                <w:bCs/>
                <w:sz w:val="20"/>
                <w:szCs w:val="20"/>
              </w:rPr>
              <w:t xml:space="preserve"> assume</w:t>
            </w:r>
            <w:r>
              <w:rPr>
                <w:rFonts w:ascii="Century Gothic" w:hAnsi="Century Gothic"/>
                <w:bCs/>
                <w:sz w:val="20"/>
                <w:szCs w:val="20"/>
              </w:rPr>
              <w:t xml:space="preserve"> lower risk individuals. For these individuals, severity is different for children and adults.</w:t>
            </w:r>
          </w:p>
          <w:p w14:paraId="4779DE45" w14:textId="440C0B27" w:rsidR="003D4D6B" w:rsidRPr="00ED4F93" w:rsidRDefault="003D4D6B" w:rsidP="003D4D6B">
            <w:pPr>
              <w:rPr>
                <w:rFonts w:cstheme="minorHAnsi"/>
                <w:b/>
                <w:sz w:val="72"/>
                <w:szCs w:val="72"/>
              </w:rPr>
            </w:pPr>
            <w:r w:rsidRPr="000F5E8D">
              <w:rPr>
                <w:rFonts w:ascii="Century Gothic" w:hAnsi="Century Gothic"/>
                <w:bCs/>
                <w:sz w:val="20"/>
                <w:szCs w:val="20"/>
              </w:rPr>
              <w:t>Medium risk individual</w:t>
            </w:r>
            <w:r>
              <w:rPr>
                <w:rFonts w:ascii="Century Gothic" w:hAnsi="Century Gothic"/>
                <w:bCs/>
                <w:sz w:val="20"/>
                <w:szCs w:val="20"/>
              </w:rPr>
              <w:t>s</w:t>
            </w:r>
            <w:r w:rsidRPr="000F5E8D">
              <w:rPr>
                <w:rFonts w:ascii="Century Gothic" w:hAnsi="Century Gothic"/>
                <w:bCs/>
                <w:sz w:val="20"/>
                <w:szCs w:val="20"/>
              </w:rPr>
              <w:t xml:space="preserve"> should assume </w:t>
            </w:r>
            <w:r>
              <w:rPr>
                <w:rFonts w:ascii="Century Gothic" w:hAnsi="Century Gothic"/>
                <w:bCs/>
                <w:sz w:val="20"/>
                <w:szCs w:val="20"/>
              </w:rPr>
              <w:t>S</w:t>
            </w:r>
            <w:r w:rsidRPr="000F5E8D">
              <w:rPr>
                <w:rFonts w:ascii="Century Gothic" w:hAnsi="Century Gothic"/>
                <w:bCs/>
                <w:sz w:val="20"/>
                <w:szCs w:val="20"/>
              </w:rPr>
              <w:t xml:space="preserve">everity is 4, and </w:t>
            </w:r>
            <w:proofErr w:type="gramStart"/>
            <w:r w:rsidRPr="000F5E8D">
              <w:rPr>
                <w:rFonts w:ascii="Century Gothic" w:hAnsi="Century Gothic"/>
                <w:bCs/>
                <w:sz w:val="20"/>
                <w:szCs w:val="20"/>
              </w:rPr>
              <w:t>high risk</w:t>
            </w:r>
            <w:proofErr w:type="gramEnd"/>
            <w:r w:rsidRPr="000F5E8D">
              <w:rPr>
                <w:rFonts w:ascii="Century Gothic" w:hAnsi="Century Gothic"/>
                <w:bCs/>
                <w:sz w:val="20"/>
                <w:szCs w:val="20"/>
              </w:rPr>
              <w:t xml:space="preserve"> individuals should assume </w:t>
            </w:r>
            <w:r>
              <w:rPr>
                <w:rFonts w:ascii="Century Gothic" w:hAnsi="Century Gothic"/>
                <w:bCs/>
                <w:sz w:val="20"/>
                <w:szCs w:val="20"/>
              </w:rPr>
              <w:t>S</w:t>
            </w:r>
            <w:r w:rsidRPr="000F5E8D">
              <w:rPr>
                <w:rFonts w:ascii="Century Gothic" w:hAnsi="Century Gothic"/>
                <w:bCs/>
                <w:sz w:val="20"/>
                <w:szCs w:val="20"/>
              </w:rPr>
              <w:t>everity is 5.</w:t>
            </w:r>
          </w:p>
        </w:tc>
      </w:tr>
      <w:tr w:rsidR="00A4545D" w:rsidRPr="008F6425" w14:paraId="19128935" w14:textId="77777777" w:rsidTr="00975A3D">
        <w:trPr>
          <w:cantSplit/>
          <w:trHeight w:val="2237"/>
        </w:trPr>
        <w:tc>
          <w:tcPr>
            <w:tcW w:w="0" w:type="auto"/>
            <w:vMerge w:val="restart"/>
            <w:vAlign w:val="center"/>
          </w:tcPr>
          <w:p w14:paraId="183FA14B" w14:textId="77777777" w:rsidR="003D4D6B" w:rsidRPr="00667BA9" w:rsidRDefault="003D4D6B" w:rsidP="003D4D6B">
            <w:pPr>
              <w:tabs>
                <w:tab w:val="left" w:pos="1141"/>
              </w:tabs>
              <w:jc w:val="center"/>
              <w:rPr>
                <w:rFonts w:ascii="Century Gothic" w:hAnsi="Century Gothic"/>
                <w:sz w:val="20"/>
                <w:szCs w:val="20"/>
              </w:rPr>
            </w:pPr>
            <w:r>
              <w:rPr>
                <w:rFonts w:ascii="Century Gothic" w:hAnsi="Century Gothic"/>
                <w:sz w:val="20"/>
                <w:szCs w:val="20"/>
              </w:rPr>
              <w:t>Exposure to COVID-19 (coronavirus)</w:t>
            </w:r>
          </w:p>
          <w:p w14:paraId="0A1B0A13" w14:textId="77777777" w:rsidR="003D4D6B" w:rsidRDefault="003D4D6B" w:rsidP="003D4D6B">
            <w:pPr>
              <w:tabs>
                <w:tab w:val="left" w:pos="1141"/>
              </w:tabs>
              <w:jc w:val="center"/>
              <w:rPr>
                <w:rFonts w:ascii="Century Gothic" w:hAnsi="Century Gothic"/>
                <w:sz w:val="20"/>
                <w:szCs w:val="20"/>
              </w:rPr>
            </w:pPr>
          </w:p>
        </w:tc>
        <w:tc>
          <w:tcPr>
            <w:tcW w:w="0" w:type="auto"/>
            <w:vMerge w:val="restart"/>
            <w:vAlign w:val="center"/>
          </w:tcPr>
          <w:p w14:paraId="0FD79BDF" w14:textId="77777777" w:rsidR="003D4D6B" w:rsidRDefault="003D4D6B" w:rsidP="003D4D6B">
            <w:pPr>
              <w:pStyle w:val="1Text"/>
              <w:rPr>
                <w:rFonts w:ascii="Century Gothic" w:hAnsi="Century Gothic" w:cs="Arial"/>
                <w:b/>
                <w:sz w:val="20"/>
                <w:szCs w:val="20"/>
              </w:rPr>
            </w:pPr>
            <w:r>
              <w:rPr>
                <w:rFonts w:ascii="Century Gothic" w:hAnsi="Century Gothic" w:cs="Arial"/>
                <w:b/>
                <w:sz w:val="20"/>
                <w:szCs w:val="20"/>
              </w:rPr>
              <w:t>All</w:t>
            </w:r>
          </w:p>
          <w:p w14:paraId="4A5E37AB" w14:textId="5D83779A" w:rsidR="003D4D6B" w:rsidRDefault="003D4D6B" w:rsidP="003D4D6B">
            <w:pPr>
              <w:pStyle w:val="1Text"/>
              <w:rPr>
                <w:rFonts w:ascii="Century Gothic" w:hAnsi="Century Gothic" w:cs="Arial"/>
                <w:b/>
                <w:sz w:val="20"/>
                <w:szCs w:val="20"/>
              </w:rPr>
            </w:pPr>
            <w:r w:rsidRPr="00EE4369">
              <w:rPr>
                <w:rFonts w:ascii="Century Gothic" w:hAnsi="Century Gothic" w:cs="Arial"/>
                <w:sz w:val="20"/>
                <w:szCs w:val="20"/>
              </w:rPr>
              <w:t>Transmission of disease</w:t>
            </w:r>
            <w:r>
              <w:rPr>
                <w:rFonts w:ascii="Century Gothic" w:hAnsi="Century Gothic" w:cs="Arial"/>
                <w:sz w:val="20"/>
                <w:szCs w:val="20"/>
              </w:rPr>
              <w:t xml:space="preserve"> from touching objects </w:t>
            </w:r>
          </w:p>
        </w:tc>
        <w:tc>
          <w:tcPr>
            <w:tcW w:w="0" w:type="auto"/>
            <w:vMerge w:val="restart"/>
            <w:vAlign w:val="center"/>
          </w:tcPr>
          <w:p w14:paraId="6095F4DD" w14:textId="1BAA189A" w:rsidR="003D4D6B" w:rsidRPr="007A452C" w:rsidRDefault="003D4D6B" w:rsidP="00D06827">
            <w:pPr>
              <w:pStyle w:val="Default"/>
              <w:numPr>
                <w:ilvl w:val="0"/>
                <w:numId w:val="3"/>
              </w:numPr>
              <w:rPr>
                <w:rFonts w:ascii="Century Gothic" w:hAnsi="Century Gothic"/>
                <w:sz w:val="20"/>
                <w:szCs w:val="20"/>
              </w:rPr>
            </w:pPr>
            <w:r w:rsidRPr="007A452C">
              <w:rPr>
                <w:rFonts w:ascii="Century Gothic" w:hAnsi="Century Gothic"/>
                <w:sz w:val="20"/>
                <w:szCs w:val="20"/>
              </w:rPr>
              <w:t xml:space="preserve">Up to three classes from the same school only will be permitted in the Science Oxford Centre each day. Public open days are at weekends and school holidays only. </w:t>
            </w:r>
          </w:p>
          <w:p w14:paraId="23C93440" w14:textId="7C4ADC7D" w:rsidR="00A4545D" w:rsidRPr="00A4545D" w:rsidRDefault="00A4545D" w:rsidP="003D4D6B">
            <w:pPr>
              <w:pStyle w:val="Default"/>
              <w:numPr>
                <w:ilvl w:val="0"/>
                <w:numId w:val="4"/>
              </w:numPr>
              <w:rPr>
                <w:rFonts w:ascii="Century Gothic" w:hAnsi="Century Gothic"/>
              </w:rPr>
            </w:pPr>
            <w:r w:rsidRPr="007A452C">
              <w:rPr>
                <w:rFonts w:ascii="Century Gothic" w:hAnsi="Century Gothic"/>
                <w:sz w:val="20"/>
                <w:szCs w:val="20"/>
              </w:rPr>
              <w:t>Class bubbles</w:t>
            </w:r>
            <w:r>
              <w:rPr>
                <w:rFonts w:ascii="Century Gothic" w:hAnsi="Century Gothic"/>
                <w:sz w:val="20"/>
                <w:szCs w:val="20"/>
              </w:rPr>
              <w:t>/separation</w:t>
            </w:r>
            <w:r w:rsidRPr="007A452C">
              <w:rPr>
                <w:rFonts w:ascii="Century Gothic" w:hAnsi="Century Gothic"/>
                <w:sz w:val="20"/>
                <w:szCs w:val="20"/>
              </w:rPr>
              <w:t xml:space="preserve"> can be maintained during your visit.</w:t>
            </w:r>
            <w:r>
              <w:rPr>
                <w:rFonts w:ascii="Century Gothic" w:hAnsi="Century Gothic"/>
                <w:sz w:val="20"/>
                <w:szCs w:val="20"/>
              </w:rPr>
              <w:t xml:space="preserve"> </w:t>
            </w:r>
            <w:r>
              <w:rPr>
                <w:rFonts w:ascii="Century Gothic" w:hAnsi="Century Gothic"/>
                <w:sz w:val="20"/>
                <w:szCs w:val="20"/>
              </w:rPr>
              <w:t xml:space="preserve">Schools </w:t>
            </w:r>
            <w:r>
              <w:rPr>
                <w:rFonts w:ascii="Century Gothic" w:hAnsi="Century Gothic"/>
                <w:sz w:val="20"/>
                <w:szCs w:val="20"/>
              </w:rPr>
              <w:t>must</w:t>
            </w:r>
            <w:r>
              <w:rPr>
                <w:rFonts w:ascii="Century Gothic" w:hAnsi="Century Gothic"/>
                <w:sz w:val="20"/>
                <w:szCs w:val="20"/>
              </w:rPr>
              <w:t xml:space="preserve"> inform the Science Oxford team if </w:t>
            </w:r>
            <w:r>
              <w:rPr>
                <w:rFonts w:ascii="Century Gothic" w:hAnsi="Century Gothic"/>
                <w:sz w:val="20"/>
                <w:szCs w:val="20"/>
              </w:rPr>
              <w:t xml:space="preserve">class </w:t>
            </w:r>
            <w:r>
              <w:rPr>
                <w:rFonts w:ascii="Century Gothic" w:hAnsi="Century Gothic"/>
                <w:sz w:val="20"/>
                <w:szCs w:val="20"/>
              </w:rPr>
              <w:t>bubbles</w:t>
            </w:r>
            <w:r>
              <w:rPr>
                <w:rFonts w:ascii="Century Gothic" w:hAnsi="Century Gothic"/>
                <w:sz w:val="20"/>
                <w:szCs w:val="20"/>
              </w:rPr>
              <w:t>/</w:t>
            </w:r>
            <w:r>
              <w:rPr>
                <w:rFonts w:ascii="Century Gothic" w:hAnsi="Century Gothic"/>
                <w:sz w:val="20"/>
                <w:szCs w:val="20"/>
              </w:rPr>
              <w:t>separation</w:t>
            </w:r>
            <w:r>
              <w:rPr>
                <w:rFonts w:ascii="Century Gothic" w:hAnsi="Century Gothic"/>
                <w:sz w:val="20"/>
                <w:szCs w:val="20"/>
              </w:rPr>
              <w:t>s</w:t>
            </w:r>
            <w:r>
              <w:rPr>
                <w:rFonts w:ascii="Century Gothic" w:hAnsi="Century Gothic"/>
                <w:sz w:val="20"/>
                <w:szCs w:val="20"/>
              </w:rPr>
              <w:t xml:space="preserve"> are still in place</w:t>
            </w:r>
            <w:r>
              <w:rPr>
                <w:rFonts w:ascii="Century Gothic" w:hAnsi="Century Gothic"/>
                <w:sz w:val="20"/>
                <w:szCs w:val="20"/>
              </w:rPr>
              <w:t xml:space="preserve"> for their school/visit, via the online booking form or email to socschools@scienceoxford.com.</w:t>
            </w:r>
          </w:p>
          <w:p w14:paraId="0F6F85FD" w14:textId="4AAB2C24" w:rsidR="003D4D6B" w:rsidRPr="003047D5" w:rsidRDefault="003D4D6B" w:rsidP="003D4D6B">
            <w:pPr>
              <w:pStyle w:val="Default"/>
              <w:numPr>
                <w:ilvl w:val="0"/>
                <w:numId w:val="4"/>
              </w:numPr>
              <w:rPr>
                <w:rFonts w:ascii="Century Gothic" w:hAnsi="Century Gothic"/>
              </w:rPr>
            </w:pPr>
            <w:r w:rsidRPr="003047D5">
              <w:rPr>
                <w:rFonts w:ascii="Century Gothic" w:hAnsi="Century Gothic"/>
                <w:sz w:val="20"/>
                <w:szCs w:val="20"/>
              </w:rPr>
              <w:t>Children, teachers, and staff are re</w:t>
            </w:r>
            <w:r w:rsidR="00D06827">
              <w:rPr>
                <w:rFonts w:ascii="Century Gothic" w:hAnsi="Century Gothic"/>
                <w:sz w:val="20"/>
                <w:szCs w:val="20"/>
              </w:rPr>
              <w:t>commend</w:t>
            </w:r>
            <w:r w:rsidRPr="003047D5">
              <w:rPr>
                <w:rFonts w:ascii="Century Gothic" w:hAnsi="Century Gothic"/>
                <w:sz w:val="20"/>
                <w:szCs w:val="20"/>
              </w:rPr>
              <w:t>ed to sanitize their hands at the stations provided upon each entry into the Science Oxford Centre. Hand sanitizing stations are placed at regular intervals around the building and signs are displayed to remind everyone to wash their hands and how to do so properly.</w:t>
            </w:r>
          </w:p>
          <w:p w14:paraId="27626067" w14:textId="27D95201"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 xml:space="preserve">A mandatory break time and lunch time between sessions allows for cleaning of the Exploration Zone and classroom </w:t>
            </w:r>
            <w:r w:rsidR="00D06827">
              <w:rPr>
                <w:rFonts w:ascii="Century Gothic" w:hAnsi="Century Gothic"/>
                <w:sz w:val="20"/>
                <w:szCs w:val="20"/>
              </w:rPr>
              <w:t>as required</w:t>
            </w:r>
            <w:r>
              <w:rPr>
                <w:rFonts w:ascii="Century Gothic" w:hAnsi="Century Gothic"/>
                <w:sz w:val="20"/>
                <w:szCs w:val="20"/>
              </w:rPr>
              <w:t>.</w:t>
            </w:r>
          </w:p>
          <w:p w14:paraId="39A41EC8" w14:textId="6A282F3A"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 xml:space="preserve">Multiple toilets are available for teachers to assign to </w:t>
            </w:r>
            <w:r w:rsidR="00D06827">
              <w:rPr>
                <w:rFonts w:ascii="Century Gothic" w:hAnsi="Century Gothic"/>
                <w:sz w:val="20"/>
                <w:szCs w:val="20"/>
              </w:rPr>
              <w:t>different groups</w:t>
            </w:r>
            <w:r w:rsidR="00232024">
              <w:rPr>
                <w:rFonts w:ascii="Century Gothic" w:hAnsi="Century Gothic"/>
                <w:sz w:val="20"/>
                <w:szCs w:val="20"/>
              </w:rPr>
              <w:t xml:space="preserve"> or bubbles, as</w:t>
            </w:r>
            <w:r w:rsidR="00D06827">
              <w:rPr>
                <w:rFonts w:ascii="Century Gothic" w:hAnsi="Century Gothic"/>
                <w:sz w:val="20"/>
                <w:szCs w:val="20"/>
              </w:rPr>
              <w:t xml:space="preserve"> </w:t>
            </w:r>
            <w:r w:rsidR="00232024">
              <w:rPr>
                <w:rFonts w:ascii="Century Gothic" w:hAnsi="Century Gothic"/>
                <w:sz w:val="20"/>
                <w:szCs w:val="20"/>
              </w:rPr>
              <w:t>required</w:t>
            </w:r>
            <w:r w:rsidR="00D06827">
              <w:rPr>
                <w:rFonts w:ascii="Century Gothic" w:hAnsi="Century Gothic"/>
                <w:sz w:val="20"/>
                <w:szCs w:val="20"/>
              </w:rPr>
              <w:t>.</w:t>
            </w:r>
          </w:p>
          <w:p w14:paraId="08A9B7FD" w14:textId="08687C80" w:rsidR="003D4D6B" w:rsidRDefault="00D06827" w:rsidP="003D4D6B">
            <w:pPr>
              <w:pStyle w:val="NoSpacing"/>
              <w:numPr>
                <w:ilvl w:val="0"/>
                <w:numId w:val="3"/>
              </w:numPr>
              <w:rPr>
                <w:rFonts w:ascii="Century Gothic" w:hAnsi="Century Gothic"/>
                <w:sz w:val="20"/>
                <w:szCs w:val="20"/>
              </w:rPr>
            </w:pPr>
            <w:r>
              <w:rPr>
                <w:rFonts w:ascii="Century Gothic" w:hAnsi="Century Gothic"/>
                <w:sz w:val="20"/>
                <w:szCs w:val="20"/>
              </w:rPr>
              <w:t>Each group</w:t>
            </w:r>
            <w:r w:rsidR="003D4D6B">
              <w:rPr>
                <w:rFonts w:ascii="Century Gothic" w:hAnsi="Century Gothic"/>
                <w:sz w:val="20"/>
                <w:szCs w:val="20"/>
              </w:rPr>
              <w:t xml:space="preserve"> </w:t>
            </w:r>
            <w:r>
              <w:rPr>
                <w:rFonts w:ascii="Century Gothic" w:hAnsi="Century Gothic"/>
                <w:sz w:val="20"/>
                <w:szCs w:val="20"/>
              </w:rPr>
              <w:t>can</w:t>
            </w:r>
            <w:r w:rsidR="003D4D6B">
              <w:rPr>
                <w:rFonts w:ascii="Century Gothic" w:hAnsi="Century Gothic"/>
                <w:sz w:val="20"/>
                <w:szCs w:val="20"/>
              </w:rPr>
              <w:t xml:space="preserve"> be provided with a new set of all ‘loose/portable’ equipment for shows, workshops, woodland walks and in the Exploration Zone.</w:t>
            </w:r>
            <w:r w:rsidR="00A4545D">
              <w:rPr>
                <w:rFonts w:ascii="Century Gothic" w:hAnsi="Century Gothic"/>
                <w:sz w:val="20"/>
                <w:szCs w:val="20"/>
              </w:rPr>
              <w:t xml:space="preserve"> </w:t>
            </w:r>
          </w:p>
          <w:p w14:paraId="57C28EAC" w14:textId="536AE653"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 xml:space="preserve">All equipment </w:t>
            </w:r>
            <w:r w:rsidR="00D06827">
              <w:rPr>
                <w:rFonts w:ascii="Century Gothic" w:hAnsi="Century Gothic"/>
                <w:sz w:val="20"/>
                <w:szCs w:val="20"/>
              </w:rPr>
              <w:t>is</w:t>
            </w:r>
            <w:r>
              <w:rPr>
                <w:rFonts w:ascii="Century Gothic" w:hAnsi="Century Gothic"/>
                <w:sz w:val="20"/>
                <w:szCs w:val="20"/>
              </w:rPr>
              <w:t xml:space="preserve"> sanitized or quarantined between school visits.</w:t>
            </w:r>
          </w:p>
          <w:p w14:paraId="4E7B2CE5" w14:textId="33DAA3F6" w:rsidR="003D4D6B" w:rsidRPr="003047D5" w:rsidRDefault="003D4D6B" w:rsidP="003D4D6B">
            <w:pPr>
              <w:pStyle w:val="NoSpacing"/>
              <w:numPr>
                <w:ilvl w:val="0"/>
                <w:numId w:val="3"/>
              </w:numPr>
              <w:rPr>
                <w:rFonts w:ascii="Century Gothic" w:hAnsi="Century Gothic"/>
                <w:sz w:val="20"/>
                <w:szCs w:val="20"/>
              </w:rPr>
            </w:pPr>
            <w:r w:rsidRPr="003047D5">
              <w:rPr>
                <w:rFonts w:ascii="Century Gothic" w:hAnsi="Century Gothic"/>
                <w:sz w:val="20"/>
                <w:szCs w:val="20"/>
              </w:rPr>
              <w:t>Some ‘high touch’ exhibits</w:t>
            </w:r>
            <w:r>
              <w:rPr>
                <w:rFonts w:ascii="Century Gothic" w:hAnsi="Century Gothic"/>
                <w:sz w:val="20"/>
                <w:szCs w:val="20"/>
              </w:rPr>
              <w:t xml:space="preserve"> which are harder to clean</w:t>
            </w:r>
            <w:r w:rsidRPr="003047D5">
              <w:rPr>
                <w:rFonts w:ascii="Century Gothic" w:hAnsi="Century Gothic"/>
                <w:sz w:val="20"/>
                <w:szCs w:val="20"/>
              </w:rPr>
              <w:t xml:space="preserve"> have been removed</w:t>
            </w:r>
            <w:r>
              <w:rPr>
                <w:rFonts w:ascii="Century Gothic" w:hAnsi="Century Gothic"/>
                <w:sz w:val="20"/>
                <w:szCs w:val="20"/>
              </w:rPr>
              <w:t>.</w:t>
            </w:r>
          </w:p>
          <w:p w14:paraId="667639FC" w14:textId="342AD892" w:rsidR="003D4D6B" w:rsidRPr="003047D5"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C</w:t>
            </w:r>
            <w:r w:rsidRPr="003047D5">
              <w:rPr>
                <w:rFonts w:ascii="Century Gothic" w:hAnsi="Century Gothic"/>
                <w:sz w:val="20"/>
                <w:szCs w:val="20"/>
              </w:rPr>
              <w:t xml:space="preserve">oat racks </w:t>
            </w:r>
            <w:r>
              <w:rPr>
                <w:rFonts w:ascii="Century Gothic" w:hAnsi="Century Gothic"/>
                <w:sz w:val="20"/>
                <w:szCs w:val="20"/>
              </w:rPr>
              <w:t>are</w:t>
            </w:r>
            <w:r w:rsidRPr="003047D5">
              <w:rPr>
                <w:rFonts w:ascii="Century Gothic" w:hAnsi="Century Gothic"/>
                <w:sz w:val="20"/>
                <w:szCs w:val="20"/>
              </w:rPr>
              <w:t xml:space="preserve"> provided </w:t>
            </w:r>
            <w:r>
              <w:rPr>
                <w:rFonts w:ascii="Century Gothic" w:hAnsi="Century Gothic"/>
                <w:sz w:val="20"/>
                <w:szCs w:val="20"/>
              </w:rPr>
              <w:t xml:space="preserve">instead of </w:t>
            </w:r>
            <w:proofErr w:type="gramStart"/>
            <w:r>
              <w:rPr>
                <w:rFonts w:ascii="Century Gothic" w:hAnsi="Century Gothic"/>
                <w:sz w:val="20"/>
                <w:szCs w:val="20"/>
              </w:rPr>
              <w:t>lockers</w:t>
            </w:r>
            <w:proofErr w:type="gramEnd"/>
            <w:r>
              <w:rPr>
                <w:rFonts w:ascii="Century Gothic" w:hAnsi="Century Gothic"/>
                <w:sz w:val="20"/>
                <w:szCs w:val="20"/>
              </w:rPr>
              <w:t xml:space="preserve"> and these are</w:t>
            </w:r>
            <w:r w:rsidRPr="003047D5">
              <w:rPr>
                <w:rFonts w:ascii="Century Gothic" w:hAnsi="Century Gothic"/>
                <w:sz w:val="20"/>
                <w:szCs w:val="20"/>
              </w:rPr>
              <w:t xml:space="preserve"> cleaned before and after use.</w:t>
            </w:r>
          </w:p>
          <w:p w14:paraId="1B8A80E0" w14:textId="1AF87D4E" w:rsidR="003D4D6B" w:rsidRPr="00A4545D" w:rsidRDefault="003D4D6B" w:rsidP="00A4545D">
            <w:pPr>
              <w:pStyle w:val="NoSpacing"/>
              <w:numPr>
                <w:ilvl w:val="0"/>
                <w:numId w:val="3"/>
              </w:numPr>
              <w:rPr>
                <w:rFonts w:ascii="Century Gothic" w:hAnsi="Century Gothic"/>
                <w:sz w:val="20"/>
                <w:szCs w:val="20"/>
              </w:rPr>
            </w:pPr>
            <w:r w:rsidRPr="00A4545D">
              <w:rPr>
                <w:rFonts w:ascii="Century Gothic" w:hAnsi="Century Gothic"/>
                <w:sz w:val="20"/>
                <w:szCs w:val="20"/>
              </w:rPr>
              <w:t xml:space="preserve">The Science Oxford Centre and Wood Centre for Innovation daily cleaning specification has been enhanced and the frequency increased. </w:t>
            </w:r>
          </w:p>
        </w:tc>
        <w:tc>
          <w:tcPr>
            <w:tcW w:w="0" w:type="auto"/>
            <w:textDirection w:val="btLr"/>
          </w:tcPr>
          <w:p w14:paraId="76CCF935" w14:textId="2711FA77" w:rsidR="003D4D6B" w:rsidRPr="00915D3B" w:rsidRDefault="003D4D6B" w:rsidP="003D4D6B">
            <w:pPr>
              <w:ind w:left="113" w:right="113"/>
              <w:jc w:val="center"/>
              <w:rPr>
                <w:rFonts w:ascii="Century Gothic" w:hAnsi="Century Gothic"/>
                <w:b/>
                <w:bCs/>
                <w:sz w:val="20"/>
                <w:szCs w:val="20"/>
              </w:rPr>
            </w:pPr>
            <w:r w:rsidRPr="00915D3B">
              <w:rPr>
                <w:rFonts w:ascii="Century Gothic" w:hAnsi="Century Gothic"/>
                <w:b/>
                <w:bCs/>
                <w:sz w:val="20"/>
                <w:szCs w:val="20"/>
              </w:rPr>
              <w:t>Adults</w:t>
            </w:r>
          </w:p>
        </w:tc>
        <w:tc>
          <w:tcPr>
            <w:tcW w:w="0" w:type="auto"/>
            <w:vAlign w:val="center"/>
          </w:tcPr>
          <w:p w14:paraId="71FE2834" w14:textId="1D14B7C1" w:rsidR="003D4D6B" w:rsidRDefault="003D4D6B" w:rsidP="003D4D6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3346A1B6" w14:textId="3EDA1FC2"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066984A6" w14:textId="51013B9A" w:rsidR="003D4D6B" w:rsidRDefault="003D4D6B" w:rsidP="003D4D6B">
            <w:pPr>
              <w:jc w:val="center"/>
              <w:rPr>
                <w:rFonts w:ascii="Century Gothic" w:hAnsi="Century Gothic"/>
                <w:b/>
                <w:sz w:val="20"/>
                <w:szCs w:val="20"/>
              </w:rPr>
            </w:pPr>
            <w:r>
              <w:rPr>
                <w:rFonts w:ascii="Century Gothic" w:hAnsi="Century Gothic"/>
                <w:b/>
                <w:sz w:val="20"/>
                <w:szCs w:val="20"/>
              </w:rPr>
              <w:t>6</w:t>
            </w:r>
          </w:p>
        </w:tc>
      </w:tr>
      <w:tr w:rsidR="00A4545D" w:rsidRPr="008F6425" w14:paraId="52973BF2" w14:textId="77777777" w:rsidTr="00975A3D">
        <w:trPr>
          <w:cantSplit/>
          <w:trHeight w:val="2236"/>
        </w:trPr>
        <w:tc>
          <w:tcPr>
            <w:tcW w:w="0" w:type="auto"/>
            <w:vMerge/>
            <w:vAlign w:val="center"/>
          </w:tcPr>
          <w:p w14:paraId="4E455B16" w14:textId="77777777" w:rsidR="003D4D6B" w:rsidRDefault="003D4D6B" w:rsidP="003D4D6B">
            <w:pPr>
              <w:tabs>
                <w:tab w:val="left" w:pos="1141"/>
              </w:tabs>
              <w:jc w:val="center"/>
              <w:rPr>
                <w:rFonts w:ascii="Century Gothic" w:hAnsi="Century Gothic"/>
                <w:sz w:val="20"/>
                <w:szCs w:val="20"/>
              </w:rPr>
            </w:pPr>
          </w:p>
        </w:tc>
        <w:tc>
          <w:tcPr>
            <w:tcW w:w="0" w:type="auto"/>
            <w:vMerge/>
            <w:vAlign w:val="center"/>
          </w:tcPr>
          <w:p w14:paraId="55C42EFC" w14:textId="77777777" w:rsidR="003D4D6B" w:rsidRDefault="003D4D6B" w:rsidP="003D4D6B">
            <w:pPr>
              <w:pStyle w:val="1Text"/>
              <w:rPr>
                <w:rFonts w:ascii="Century Gothic" w:hAnsi="Century Gothic" w:cs="Arial"/>
                <w:b/>
                <w:sz w:val="20"/>
                <w:szCs w:val="20"/>
              </w:rPr>
            </w:pPr>
          </w:p>
        </w:tc>
        <w:tc>
          <w:tcPr>
            <w:tcW w:w="0" w:type="auto"/>
            <w:vMerge/>
            <w:vAlign w:val="center"/>
          </w:tcPr>
          <w:p w14:paraId="624B6B23" w14:textId="77777777" w:rsidR="003D4D6B" w:rsidRPr="003047D5" w:rsidRDefault="003D4D6B" w:rsidP="003D4D6B">
            <w:pPr>
              <w:pStyle w:val="NoSpacing"/>
              <w:ind w:left="360"/>
              <w:rPr>
                <w:rFonts w:ascii="Century Gothic" w:hAnsi="Century Gothic"/>
                <w:sz w:val="20"/>
                <w:szCs w:val="20"/>
              </w:rPr>
            </w:pPr>
          </w:p>
        </w:tc>
        <w:tc>
          <w:tcPr>
            <w:tcW w:w="0" w:type="auto"/>
            <w:textDirection w:val="btLr"/>
          </w:tcPr>
          <w:p w14:paraId="6C420AE8" w14:textId="4A78B93E" w:rsidR="003D4D6B" w:rsidRPr="00915D3B" w:rsidRDefault="003D4D6B" w:rsidP="003D4D6B">
            <w:pPr>
              <w:ind w:left="113" w:right="113"/>
              <w:jc w:val="center"/>
              <w:rPr>
                <w:rFonts w:ascii="Century Gothic" w:hAnsi="Century Gothic"/>
                <w:b/>
                <w:bCs/>
                <w:sz w:val="20"/>
                <w:szCs w:val="20"/>
              </w:rPr>
            </w:pPr>
            <w:r w:rsidRPr="00915D3B">
              <w:rPr>
                <w:rFonts w:ascii="Century Gothic" w:hAnsi="Century Gothic"/>
                <w:b/>
                <w:bCs/>
                <w:sz w:val="20"/>
                <w:szCs w:val="20"/>
              </w:rPr>
              <w:t>Children</w:t>
            </w:r>
          </w:p>
        </w:tc>
        <w:tc>
          <w:tcPr>
            <w:tcW w:w="0" w:type="auto"/>
            <w:vAlign w:val="center"/>
          </w:tcPr>
          <w:p w14:paraId="300AF525" w14:textId="5DADC181" w:rsidR="003D4D6B" w:rsidRPr="00ED4F93"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vAlign w:val="center"/>
          </w:tcPr>
          <w:p w14:paraId="2F6B56FF" w14:textId="6DE5622E" w:rsidR="003D4D6B" w:rsidRPr="00ED4F93"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92D050"/>
            <w:vAlign w:val="center"/>
          </w:tcPr>
          <w:p w14:paraId="025A05A5" w14:textId="13F46345" w:rsidR="003D4D6B" w:rsidRPr="00915D3B" w:rsidRDefault="003D4D6B" w:rsidP="003D4D6B">
            <w:pPr>
              <w:jc w:val="center"/>
              <w:rPr>
                <w:rFonts w:ascii="Century Gothic" w:hAnsi="Century Gothic"/>
                <w:b/>
                <w:bCs/>
                <w:sz w:val="20"/>
                <w:szCs w:val="20"/>
              </w:rPr>
            </w:pPr>
            <w:r w:rsidRPr="00915D3B">
              <w:rPr>
                <w:rFonts w:ascii="Century Gothic" w:hAnsi="Century Gothic"/>
                <w:b/>
                <w:bCs/>
                <w:sz w:val="20"/>
                <w:szCs w:val="20"/>
              </w:rPr>
              <w:t>4</w:t>
            </w:r>
          </w:p>
        </w:tc>
      </w:tr>
      <w:tr w:rsidR="00A4545D" w:rsidRPr="008F6425" w14:paraId="3CD159FF" w14:textId="77777777" w:rsidTr="008D25F1">
        <w:trPr>
          <w:trHeight w:val="1598"/>
        </w:trPr>
        <w:tc>
          <w:tcPr>
            <w:tcW w:w="0" w:type="auto"/>
            <w:vMerge/>
            <w:vAlign w:val="center"/>
          </w:tcPr>
          <w:p w14:paraId="5BD34FFE" w14:textId="521F5AB0" w:rsidR="003D4D6B" w:rsidRDefault="003D4D6B" w:rsidP="003D4D6B">
            <w:pPr>
              <w:tabs>
                <w:tab w:val="left" w:pos="1141"/>
              </w:tabs>
              <w:jc w:val="center"/>
              <w:rPr>
                <w:rFonts w:ascii="Century Gothic" w:hAnsi="Century Gothic"/>
                <w:sz w:val="20"/>
                <w:szCs w:val="20"/>
              </w:rPr>
            </w:pPr>
          </w:p>
        </w:tc>
        <w:tc>
          <w:tcPr>
            <w:tcW w:w="0" w:type="auto"/>
            <w:vMerge w:val="restart"/>
            <w:vAlign w:val="center"/>
          </w:tcPr>
          <w:p w14:paraId="47EA5508" w14:textId="77798C7A" w:rsidR="003D4D6B" w:rsidRDefault="003D4D6B" w:rsidP="003D4D6B">
            <w:pPr>
              <w:pStyle w:val="1Text"/>
              <w:rPr>
                <w:rFonts w:ascii="Century Gothic" w:hAnsi="Century Gothic" w:cs="Arial"/>
                <w:b/>
                <w:sz w:val="20"/>
                <w:szCs w:val="20"/>
              </w:rPr>
            </w:pPr>
            <w:r>
              <w:rPr>
                <w:rFonts w:ascii="Century Gothic" w:hAnsi="Century Gothic" w:cs="Arial"/>
                <w:b/>
                <w:sz w:val="20"/>
                <w:szCs w:val="20"/>
              </w:rPr>
              <w:t xml:space="preserve">Teachers, school staff, </w:t>
            </w:r>
            <w:proofErr w:type="gramStart"/>
            <w:r>
              <w:rPr>
                <w:rFonts w:ascii="Century Gothic" w:hAnsi="Century Gothic" w:cs="Arial"/>
                <w:b/>
                <w:sz w:val="20"/>
                <w:szCs w:val="20"/>
              </w:rPr>
              <w:t>parents</w:t>
            </w:r>
            <w:proofErr w:type="gramEnd"/>
            <w:r>
              <w:rPr>
                <w:rFonts w:ascii="Century Gothic" w:hAnsi="Century Gothic" w:cs="Arial"/>
                <w:b/>
                <w:sz w:val="20"/>
                <w:szCs w:val="20"/>
              </w:rPr>
              <w:t xml:space="preserve"> and children</w:t>
            </w:r>
          </w:p>
          <w:p w14:paraId="54B0B038" w14:textId="7B811E69" w:rsidR="003D4D6B" w:rsidRPr="001911FE" w:rsidRDefault="003D4D6B" w:rsidP="003D4D6B">
            <w:pPr>
              <w:pStyle w:val="1Text"/>
              <w:rPr>
                <w:rFonts w:ascii="Century Gothic" w:hAnsi="Century Gothic" w:cs="Arial"/>
                <w:bCs/>
                <w:sz w:val="20"/>
                <w:szCs w:val="20"/>
              </w:rPr>
            </w:pPr>
            <w:r w:rsidRPr="001911FE">
              <w:rPr>
                <w:rFonts w:ascii="Century Gothic" w:hAnsi="Century Gothic" w:cs="Arial"/>
                <w:bCs/>
                <w:sz w:val="20"/>
                <w:szCs w:val="20"/>
              </w:rPr>
              <w:t xml:space="preserve">Person to person transmission of </w:t>
            </w:r>
            <w:r w:rsidR="00232024" w:rsidRPr="001911FE">
              <w:rPr>
                <w:rFonts w:ascii="Century Gothic" w:hAnsi="Century Gothic" w:cs="Arial"/>
                <w:bCs/>
                <w:sz w:val="20"/>
                <w:szCs w:val="20"/>
              </w:rPr>
              <w:t>diseas</w:t>
            </w:r>
            <w:r w:rsidR="00232024">
              <w:rPr>
                <w:rFonts w:ascii="Century Gothic" w:hAnsi="Century Gothic" w:cs="Arial"/>
                <w:bCs/>
                <w:sz w:val="20"/>
                <w:szCs w:val="20"/>
              </w:rPr>
              <w:t>e</w:t>
            </w:r>
          </w:p>
        </w:tc>
        <w:tc>
          <w:tcPr>
            <w:tcW w:w="0" w:type="auto"/>
            <w:vMerge w:val="restart"/>
            <w:vAlign w:val="center"/>
          </w:tcPr>
          <w:p w14:paraId="4C7E23EC" w14:textId="2B2E7E06" w:rsidR="003D4D6B" w:rsidRPr="005052EC" w:rsidRDefault="003D4D6B" w:rsidP="003D4D6B">
            <w:pPr>
              <w:pStyle w:val="Default"/>
              <w:numPr>
                <w:ilvl w:val="0"/>
                <w:numId w:val="3"/>
              </w:numPr>
              <w:rPr>
                <w:rStyle w:val="Hyperlink"/>
                <w:rFonts w:ascii="Century Gothic" w:hAnsi="Century Gothic"/>
                <w:color w:val="000000"/>
                <w:sz w:val="20"/>
                <w:szCs w:val="20"/>
                <w:u w:val="none"/>
              </w:rPr>
            </w:pPr>
            <w:r w:rsidRPr="005052EC">
              <w:rPr>
                <w:rFonts w:ascii="Century Gothic" w:hAnsi="Century Gothic"/>
                <w:sz w:val="20"/>
                <w:szCs w:val="20"/>
              </w:rPr>
              <w:t xml:space="preserve">Visitors </w:t>
            </w:r>
            <w:r>
              <w:rPr>
                <w:rFonts w:ascii="Century Gothic" w:hAnsi="Century Gothic"/>
                <w:sz w:val="20"/>
                <w:szCs w:val="20"/>
              </w:rPr>
              <w:t>should</w:t>
            </w:r>
            <w:r w:rsidRPr="005052EC">
              <w:rPr>
                <w:rFonts w:ascii="Century Gothic" w:hAnsi="Century Gothic"/>
                <w:sz w:val="20"/>
                <w:szCs w:val="20"/>
              </w:rPr>
              <w:t xml:space="preserve"> not come to the Science Oxford Centre if they </w:t>
            </w:r>
            <w:r>
              <w:rPr>
                <w:rFonts w:ascii="Century Gothic" w:hAnsi="Century Gothic"/>
                <w:sz w:val="20"/>
                <w:szCs w:val="20"/>
              </w:rPr>
              <w:t>have</w:t>
            </w:r>
            <w:r w:rsidRPr="005052EC">
              <w:rPr>
                <w:rFonts w:ascii="Century Gothic" w:hAnsi="Century Gothic"/>
                <w:sz w:val="20"/>
                <w:szCs w:val="20"/>
              </w:rPr>
              <w:t xml:space="preserve"> any </w:t>
            </w:r>
            <w:hyperlink r:id="rId12" w:history="1">
              <w:r w:rsidRPr="005052EC">
                <w:rPr>
                  <w:rStyle w:val="Hyperlink"/>
                  <w:rFonts w:ascii="Century Gothic" w:hAnsi="Century Gothic"/>
                  <w:sz w:val="20"/>
                  <w:szCs w:val="20"/>
                </w:rPr>
                <w:t>Corona</w:t>
              </w:r>
              <w:r>
                <w:rPr>
                  <w:rStyle w:val="Hyperlink"/>
                  <w:rFonts w:ascii="Century Gothic" w:hAnsi="Century Gothic"/>
                  <w:sz w:val="20"/>
                  <w:szCs w:val="20"/>
                </w:rPr>
                <w:t>v</w:t>
              </w:r>
              <w:r w:rsidRPr="005052EC">
                <w:rPr>
                  <w:rStyle w:val="Hyperlink"/>
                  <w:rFonts w:ascii="Century Gothic" w:hAnsi="Century Gothic"/>
                  <w:sz w:val="20"/>
                  <w:szCs w:val="20"/>
                </w:rPr>
                <w:t>irus symptoms.</w:t>
              </w:r>
            </w:hyperlink>
          </w:p>
          <w:p w14:paraId="6927FB1D" w14:textId="73CABE7F"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 xml:space="preserve">We can accommodate and maintain </w:t>
            </w:r>
            <w:r w:rsidR="003439A7">
              <w:rPr>
                <w:rFonts w:ascii="Century Gothic" w:hAnsi="Century Gothic"/>
                <w:sz w:val="20"/>
                <w:szCs w:val="20"/>
              </w:rPr>
              <w:t xml:space="preserve">separation of </w:t>
            </w:r>
            <w:r w:rsidR="00232024">
              <w:rPr>
                <w:rFonts w:ascii="Century Gothic" w:hAnsi="Century Gothic"/>
                <w:sz w:val="20"/>
                <w:szCs w:val="20"/>
              </w:rPr>
              <w:t xml:space="preserve">up </w:t>
            </w:r>
            <w:r>
              <w:rPr>
                <w:rFonts w:ascii="Century Gothic" w:hAnsi="Century Gothic"/>
                <w:sz w:val="20"/>
                <w:szCs w:val="20"/>
              </w:rPr>
              <w:t xml:space="preserve">to 3 </w:t>
            </w:r>
            <w:r w:rsidR="003439A7">
              <w:rPr>
                <w:rFonts w:ascii="Century Gothic" w:hAnsi="Century Gothic"/>
                <w:sz w:val="20"/>
                <w:szCs w:val="20"/>
              </w:rPr>
              <w:t>classes</w:t>
            </w:r>
            <w:r>
              <w:rPr>
                <w:rFonts w:ascii="Century Gothic" w:hAnsi="Century Gothic"/>
                <w:sz w:val="20"/>
                <w:szCs w:val="20"/>
              </w:rPr>
              <w:t xml:space="preserve"> of 35 children from the same school per day. Only one school can visit the Science Oxford Centre each day.</w:t>
            </w:r>
          </w:p>
          <w:p w14:paraId="5703B7CD" w14:textId="43FAFF6E"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 xml:space="preserve">It is </w:t>
            </w:r>
            <w:r w:rsidR="00232024">
              <w:rPr>
                <w:rFonts w:ascii="Century Gothic" w:hAnsi="Century Gothic"/>
                <w:sz w:val="20"/>
                <w:szCs w:val="20"/>
              </w:rPr>
              <w:t xml:space="preserve">the </w:t>
            </w:r>
            <w:r>
              <w:rPr>
                <w:rFonts w:ascii="Century Gothic" w:hAnsi="Century Gothic"/>
                <w:sz w:val="20"/>
                <w:szCs w:val="20"/>
              </w:rPr>
              <w:t xml:space="preserve">school’s responsibility to establish their own bubble arrangements and </w:t>
            </w:r>
            <w:r w:rsidR="00857092">
              <w:rPr>
                <w:rFonts w:ascii="Century Gothic" w:hAnsi="Century Gothic"/>
                <w:sz w:val="20"/>
                <w:szCs w:val="20"/>
              </w:rPr>
              <w:t xml:space="preserve">to </w:t>
            </w:r>
            <w:r>
              <w:rPr>
                <w:rFonts w:ascii="Century Gothic" w:hAnsi="Century Gothic"/>
                <w:sz w:val="20"/>
                <w:szCs w:val="20"/>
              </w:rPr>
              <w:t>communicate this to their parent helpers</w:t>
            </w:r>
            <w:r w:rsidR="000D566B">
              <w:rPr>
                <w:rFonts w:ascii="Century Gothic" w:hAnsi="Century Gothic"/>
                <w:sz w:val="20"/>
                <w:szCs w:val="20"/>
              </w:rPr>
              <w:t xml:space="preserve"> and the Science Oxford Centre team.</w:t>
            </w:r>
          </w:p>
          <w:p w14:paraId="72159386" w14:textId="2F894F6F" w:rsidR="003D4D6B" w:rsidRPr="005052EC"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Good ventilation will be maintained in all indoor areas.</w:t>
            </w:r>
          </w:p>
          <w:p w14:paraId="0E2C448B" w14:textId="56C9111B" w:rsidR="00857092" w:rsidRPr="00857092" w:rsidRDefault="003D4D6B" w:rsidP="00857092">
            <w:pPr>
              <w:pStyle w:val="Default"/>
              <w:numPr>
                <w:ilvl w:val="0"/>
                <w:numId w:val="3"/>
              </w:numPr>
              <w:rPr>
                <w:rFonts w:ascii="Century Gothic" w:hAnsi="Century Gothic"/>
                <w:sz w:val="20"/>
                <w:szCs w:val="20"/>
              </w:rPr>
            </w:pPr>
            <w:r>
              <w:rPr>
                <w:rFonts w:ascii="Century Gothic" w:hAnsi="Century Gothic"/>
                <w:sz w:val="20"/>
                <w:szCs w:val="20"/>
              </w:rPr>
              <w:t xml:space="preserve">As per </w:t>
            </w:r>
            <w:hyperlink r:id="rId13" w:history="1">
              <w:r w:rsidRPr="004C263F">
                <w:rPr>
                  <w:rStyle w:val="Hyperlink"/>
                  <w:rFonts w:ascii="Century Gothic" w:hAnsi="Century Gothic"/>
                  <w:sz w:val="20"/>
                  <w:szCs w:val="20"/>
                </w:rPr>
                <w:t>DfE guidance</w:t>
              </w:r>
            </w:hyperlink>
            <w:r>
              <w:rPr>
                <w:rFonts w:ascii="Century Gothic" w:hAnsi="Century Gothic"/>
                <w:sz w:val="20"/>
                <w:szCs w:val="20"/>
              </w:rPr>
              <w:t xml:space="preserve">, </w:t>
            </w:r>
            <w:r w:rsidR="00857092">
              <w:rPr>
                <w:rFonts w:ascii="Century Gothic" w:hAnsi="Century Gothic"/>
                <w:sz w:val="20"/>
                <w:szCs w:val="20"/>
              </w:rPr>
              <w:t>i</w:t>
            </w:r>
            <w:r w:rsidRPr="007A452C">
              <w:rPr>
                <w:rFonts w:ascii="Century Gothic" w:hAnsi="Century Gothic"/>
                <w:sz w:val="20"/>
                <w:szCs w:val="20"/>
              </w:rPr>
              <w:t xml:space="preserve">n primary schools and early years settings, </w:t>
            </w:r>
            <w:r w:rsidR="00857092">
              <w:rPr>
                <w:rFonts w:ascii="Century Gothic" w:hAnsi="Century Gothic"/>
                <w:sz w:val="20"/>
                <w:szCs w:val="20"/>
              </w:rPr>
              <w:t xml:space="preserve">it is no longer recommended to wear precautionary face coverings, however staff and adults can still feel free to do so, if it is their personal preference and/or school policy. </w:t>
            </w:r>
          </w:p>
          <w:p w14:paraId="1965323B" w14:textId="4E60BF5C" w:rsidR="003D4D6B" w:rsidRPr="005052EC" w:rsidRDefault="003D4D6B" w:rsidP="003D4D6B">
            <w:pPr>
              <w:pStyle w:val="Default"/>
              <w:numPr>
                <w:ilvl w:val="0"/>
                <w:numId w:val="3"/>
              </w:numPr>
              <w:rPr>
                <w:rFonts w:ascii="Century Gothic" w:hAnsi="Century Gothic"/>
                <w:sz w:val="20"/>
                <w:szCs w:val="20"/>
              </w:rPr>
            </w:pPr>
            <w:r w:rsidRPr="007A452C">
              <w:rPr>
                <w:rFonts w:ascii="Century Gothic" w:hAnsi="Century Gothic"/>
                <w:sz w:val="20"/>
                <w:szCs w:val="20"/>
              </w:rPr>
              <w:t>Children in primary school and early years settings should not wear face coverings</w:t>
            </w:r>
            <w:r>
              <w:rPr>
                <w:rFonts w:ascii="Century Gothic" w:hAnsi="Century Gothic"/>
                <w:sz w:val="20"/>
                <w:szCs w:val="20"/>
              </w:rPr>
              <w:t xml:space="preserve">. </w:t>
            </w:r>
          </w:p>
        </w:tc>
        <w:tc>
          <w:tcPr>
            <w:tcW w:w="0" w:type="auto"/>
            <w:textDirection w:val="btLr"/>
          </w:tcPr>
          <w:p w14:paraId="49911796" w14:textId="58CC2DAC" w:rsidR="003D4D6B" w:rsidRPr="00ED4F93" w:rsidRDefault="003D4D6B" w:rsidP="003D4D6B">
            <w:pPr>
              <w:jc w:val="center"/>
              <w:rPr>
                <w:rFonts w:ascii="Century Gothic" w:hAnsi="Century Gothic"/>
                <w:sz w:val="20"/>
                <w:szCs w:val="20"/>
              </w:rPr>
            </w:pPr>
            <w:r w:rsidRPr="00B87859">
              <w:rPr>
                <w:rFonts w:ascii="Century Gothic" w:hAnsi="Century Gothic"/>
                <w:b/>
                <w:bCs/>
                <w:sz w:val="20"/>
                <w:szCs w:val="20"/>
              </w:rPr>
              <w:t>Adults</w:t>
            </w:r>
          </w:p>
        </w:tc>
        <w:tc>
          <w:tcPr>
            <w:tcW w:w="0" w:type="auto"/>
            <w:vAlign w:val="center"/>
          </w:tcPr>
          <w:p w14:paraId="58D788B8" w14:textId="375872E4" w:rsidR="003D4D6B" w:rsidRPr="00ED4F93" w:rsidRDefault="003D4D6B" w:rsidP="003D4D6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7EA0505A" w14:textId="67378ADF"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5811C577" w14:textId="573C568A" w:rsidR="003D4D6B" w:rsidRDefault="003D4D6B" w:rsidP="003D4D6B">
            <w:pPr>
              <w:jc w:val="center"/>
              <w:rPr>
                <w:rFonts w:ascii="Century Gothic" w:hAnsi="Century Gothic"/>
                <w:b/>
                <w:sz w:val="20"/>
                <w:szCs w:val="20"/>
              </w:rPr>
            </w:pPr>
            <w:r>
              <w:rPr>
                <w:rFonts w:ascii="Century Gothic" w:hAnsi="Century Gothic"/>
                <w:b/>
                <w:sz w:val="20"/>
                <w:szCs w:val="20"/>
              </w:rPr>
              <w:t>6</w:t>
            </w:r>
          </w:p>
        </w:tc>
      </w:tr>
      <w:tr w:rsidR="00A4545D" w:rsidRPr="008F6425" w14:paraId="281E3317" w14:textId="77777777" w:rsidTr="008D25F1">
        <w:trPr>
          <w:trHeight w:val="1597"/>
        </w:trPr>
        <w:tc>
          <w:tcPr>
            <w:tcW w:w="0" w:type="auto"/>
            <w:vMerge/>
            <w:vAlign w:val="center"/>
          </w:tcPr>
          <w:p w14:paraId="2853C847" w14:textId="77777777" w:rsidR="003D4D6B" w:rsidRDefault="003D4D6B" w:rsidP="003D4D6B">
            <w:pPr>
              <w:tabs>
                <w:tab w:val="left" w:pos="1141"/>
              </w:tabs>
              <w:jc w:val="center"/>
              <w:rPr>
                <w:rFonts w:ascii="Century Gothic" w:hAnsi="Century Gothic"/>
                <w:sz w:val="20"/>
                <w:szCs w:val="20"/>
              </w:rPr>
            </w:pPr>
          </w:p>
        </w:tc>
        <w:tc>
          <w:tcPr>
            <w:tcW w:w="0" w:type="auto"/>
            <w:vMerge/>
            <w:vAlign w:val="center"/>
          </w:tcPr>
          <w:p w14:paraId="31371526" w14:textId="77777777" w:rsidR="003D4D6B" w:rsidRDefault="003D4D6B" w:rsidP="003D4D6B">
            <w:pPr>
              <w:pStyle w:val="1Text"/>
              <w:rPr>
                <w:rFonts w:ascii="Century Gothic" w:hAnsi="Century Gothic" w:cs="Arial"/>
                <w:b/>
                <w:sz w:val="20"/>
                <w:szCs w:val="20"/>
              </w:rPr>
            </w:pPr>
          </w:p>
        </w:tc>
        <w:tc>
          <w:tcPr>
            <w:tcW w:w="0" w:type="auto"/>
            <w:vMerge/>
            <w:vAlign w:val="center"/>
          </w:tcPr>
          <w:p w14:paraId="293325FA" w14:textId="77777777" w:rsidR="003D4D6B" w:rsidRPr="005052EC" w:rsidRDefault="003D4D6B" w:rsidP="003D4D6B">
            <w:pPr>
              <w:pStyle w:val="Default"/>
              <w:numPr>
                <w:ilvl w:val="0"/>
                <w:numId w:val="3"/>
              </w:numPr>
              <w:rPr>
                <w:rFonts w:ascii="Century Gothic" w:hAnsi="Century Gothic"/>
                <w:sz w:val="20"/>
                <w:szCs w:val="20"/>
              </w:rPr>
            </w:pPr>
          </w:p>
        </w:tc>
        <w:tc>
          <w:tcPr>
            <w:tcW w:w="0" w:type="auto"/>
            <w:textDirection w:val="btLr"/>
          </w:tcPr>
          <w:p w14:paraId="2A44B320" w14:textId="2C0102C4" w:rsidR="003D4D6B" w:rsidRPr="00ED4F93" w:rsidRDefault="003D4D6B" w:rsidP="003D4D6B">
            <w:pPr>
              <w:jc w:val="center"/>
              <w:rPr>
                <w:rFonts w:ascii="Century Gothic" w:hAnsi="Century Gothic"/>
                <w:sz w:val="20"/>
                <w:szCs w:val="20"/>
              </w:rPr>
            </w:pPr>
            <w:r w:rsidRPr="00B87859">
              <w:rPr>
                <w:rFonts w:ascii="Century Gothic" w:hAnsi="Century Gothic"/>
                <w:b/>
                <w:bCs/>
                <w:sz w:val="20"/>
                <w:szCs w:val="20"/>
              </w:rPr>
              <w:t>Children</w:t>
            </w:r>
          </w:p>
        </w:tc>
        <w:tc>
          <w:tcPr>
            <w:tcW w:w="0" w:type="auto"/>
            <w:vAlign w:val="center"/>
          </w:tcPr>
          <w:p w14:paraId="53CF10EF" w14:textId="63086689" w:rsidR="003D4D6B" w:rsidRPr="00915D3B" w:rsidRDefault="003D4D6B" w:rsidP="003D4D6B">
            <w:pPr>
              <w:jc w:val="center"/>
              <w:rPr>
                <w:rFonts w:ascii="Century Gothic" w:hAnsi="Century Gothic"/>
                <w:bCs/>
                <w:sz w:val="20"/>
                <w:szCs w:val="20"/>
              </w:rPr>
            </w:pPr>
            <w:r w:rsidRPr="00915D3B">
              <w:rPr>
                <w:rFonts w:ascii="Century Gothic" w:hAnsi="Century Gothic"/>
                <w:bCs/>
                <w:sz w:val="20"/>
                <w:szCs w:val="20"/>
              </w:rPr>
              <w:t>2</w:t>
            </w:r>
          </w:p>
        </w:tc>
        <w:tc>
          <w:tcPr>
            <w:tcW w:w="0" w:type="auto"/>
            <w:vAlign w:val="center"/>
          </w:tcPr>
          <w:p w14:paraId="49C98441" w14:textId="54527959" w:rsidR="003D4D6B" w:rsidRPr="00915D3B" w:rsidRDefault="003D4D6B" w:rsidP="003D4D6B">
            <w:pPr>
              <w:jc w:val="center"/>
              <w:rPr>
                <w:rFonts w:ascii="Century Gothic" w:hAnsi="Century Gothic"/>
                <w:bCs/>
                <w:sz w:val="20"/>
                <w:szCs w:val="20"/>
              </w:rPr>
            </w:pPr>
            <w:r w:rsidRPr="00915D3B">
              <w:rPr>
                <w:rFonts w:ascii="Century Gothic" w:hAnsi="Century Gothic"/>
                <w:bCs/>
                <w:sz w:val="20"/>
                <w:szCs w:val="20"/>
              </w:rPr>
              <w:t>2</w:t>
            </w:r>
          </w:p>
        </w:tc>
        <w:tc>
          <w:tcPr>
            <w:tcW w:w="0" w:type="auto"/>
            <w:shd w:val="clear" w:color="auto" w:fill="92D050"/>
            <w:vAlign w:val="center"/>
          </w:tcPr>
          <w:p w14:paraId="6B474490" w14:textId="2B282983" w:rsidR="003D4D6B" w:rsidRDefault="003D4D6B" w:rsidP="003D4D6B">
            <w:pPr>
              <w:jc w:val="center"/>
              <w:rPr>
                <w:rFonts w:ascii="Century Gothic" w:hAnsi="Century Gothic"/>
                <w:b/>
                <w:sz w:val="20"/>
                <w:szCs w:val="20"/>
              </w:rPr>
            </w:pPr>
            <w:r>
              <w:rPr>
                <w:rFonts w:ascii="Century Gothic" w:hAnsi="Century Gothic"/>
                <w:b/>
                <w:sz w:val="20"/>
                <w:szCs w:val="20"/>
              </w:rPr>
              <w:t>4</w:t>
            </w:r>
          </w:p>
        </w:tc>
      </w:tr>
      <w:tr w:rsidR="00A4545D" w:rsidRPr="008F6425" w14:paraId="3E16B7FC" w14:textId="77777777" w:rsidTr="00915D3B">
        <w:trPr>
          <w:trHeight w:val="2455"/>
        </w:trPr>
        <w:tc>
          <w:tcPr>
            <w:tcW w:w="0" w:type="auto"/>
            <w:vMerge/>
            <w:vAlign w:val="center"/>
          </w:tcPr>
          <w:p w14:paraId="064630E6" w14:textId="77777777" w:rsidR="003D4D6B" w:rsidRDefault="003D4D6B" w:rsidP="003D4D6B">
            <w:pPr>
              <w:tabs>
                <w:tab w:val="left" w:pos="1141"/>
              </w:tabs>
              <w:jc w:val="center"/>
              <w:rPr>
                <w:rFonts w:ascii="Century Gothic" w:hAnsi="Century Gothic"/>
                <w:sz w:val="20"/>
                <w:szCs w:val="20"/>
              </w:rPr>
            </w:pPr>
          </w:p>
        </w:tc>
        <w:tc>
          <w:tcPr>
            <w:tcW w:w="0" w:type="auto"/>
            <w:vAlign w:val="center"/>
          </w:tcPr>
          <w:p w14:paraId="398379EF" w14:textId="77777777" w:rsidR="003D4D6B" w:rsidRDefault="003D4D6B" w:rsidP="003D4D6B">
            <w:pPr>
              <w:pStyle w:val="1Text"/>
              <w:rPr>
                <w:rFonts w:ascii="Century Gothic" w:hAnsi="Century Gothic" w:cs="Arial"/>
                <w:b/>
                <w:sz w:val="20"/>
                <w:szCs w:val="20"/>
              </w:rPr>
            </w:pPr>
            <w:r>
              <w:rPr>
                <w:rFonts w:ascii="Century Gothic" w:hAnsi="Century Gothic" w:cs="Arial"/>
                <w:b/>
                <w:sz w:val="20"/>
                <w:szCs w:val="20"/>
              </w:rPr>
              <w:t>Science Oxford Staff</w:t>
            </w:r>
          </w:p>
          <w:p w14:paraId="4DCEA25F" w14:textId="03E99E05" w:rsidR="003D4D6B" w:rsidRDefault="003D4D6B" w:rsidP="003D4D6B">
            <w:pPr>
              <w:pStyle w:val="1Text"/>
              <w:rPr>
                <w:rFonts w:ascii="Century Gothic" w:hAnsi="Century Gothic" w:cs="Arial"/>
                <w:b/>
                <w:sz w:val="20"/>
                <w:szCs w:val="20"/>
              </w:rPr>
            </w:pPr>
            <w:r w:rsidRPr="001911FE">
              <w:rPr>
                <w:rFonts w:ascii="Century Gothic" w:hAnsi="Century Gothic" w:cs="Arial"/>
                <w:bCs/>
                <w:sz w:val="20"/>
                <w:szCs w:val="20"/>
              </w:rPr>
              <w:t>Person to person transmission of disease</w:t>
            </w:r>
          </w:p>
        </w:tc>
        <w:tc>
          <w:tcPr>
            <w:tcW w:w="0" w:type="auto"/>
            <w:vAlign w:val="center"/>
          </w:tcPr>
          <w:p w14:paraId="74765B91" w14:textId="4C4F78AB" w:rsidR="003D4D6B" w:rsidRDefault="003D4D6B" w:rsidP="003D4D6B">
            <w:pPr>
              <w:pStyle w:val="NoSpacing"/>
              <w:numPr>
                <w:ilvl w:val="0"/>
                <w:numId w:val="3"/>
              </w:numPr>
              <w:rPr>
                <w:rFonts w:ascii="Century Gothic" w:hAnsi="Century Gothic"/>
                <w:sz w:val="20"/>
                <w:szCs w:val="20"/>
              </w:rPr>
            </w:pPr>
            <w:r w:rsidRPr="003047D5">
              <w:rPr>
                <w:rFonts w:ascii="Century Gothic" w:hAnsi="Century Gothic"/>
                <w:sz w:val="20"/>
                <w:szCs w:val="20"/>
              </w:rPr>
              <w:t>Our staff members have taken a questionnaire to assess th</w:t>
            </w:r>
            <w:r>
              <w:rPr>
                <w:rFonts w:ascii="Century Gothic" w:hAnsi="Century Gothic"/>
                <w:sz w:val="20"/>
                <w:szCs w:val="20"/>
              </w:rPr>
              <w:t>eir ‘</w:t>
            </w:r>
            <w:hyperlink r:id="rId14" w:history="1">
              <w:r w:rsidRPr="00917040">
                <w:rPr>
                  <w:rStyle w:val="Hyperlink"/>
                  <w:rFonts w:ascii="Century Gothic" w:hAnsi="Century Gothic"/>
                  <w:sz w:val="20"/>
                  <w:szCs w:val="20"/>
                </w:rPr>
                <w:t>COVID age</w:t>
              </w:r>
            </w:hyperlink>
            <w:r>
              <w:rPr>
                <w:rFonts w:ascii="Century Gothic" w:hAnsi="Century Gothic"/>
                <w:sz w:val="20"/>
                <w:szCs w:val="20"/>
              </w:rPr>
              <w:t>’. No staff member will work in any scenario where the overall Risk Rating for them is ‘High’.</w:t>
            </w:r>
          </w:p>
          <w:p w14:paraId="2411D195" w14:textId="079D07CB" w:rsidR="00857092" w:rsidRPr="00857092" w:rsidRDefault="003D4D6B" w:rsidP="003D4D6B">
            <w:pPr>
              <w:pStyle w:val="NoSpacing"/>
              <w:numPr>
                <w:ilvl w:val="0"/>
                <w:numId w:val="3"/>
              </w:numPr>
              <w:rPr>
                <w:rFonts w:ascii="Century Gothic" w:hAnsi="Century Gothic"/>
                <w:sz w:val="20"/>
                <w:szCs w:val="20"/>
              </w:rPr>
            </w:pPr>
            <w:r>
              <w:rPr>
                <w:rFonts w:ascii="Century Gothic" w:hAnsi="Century Gothic"/>
                <w:color w:val="000000"/>
                <w:sz w:val="20"/>
                <w:szCs w:val="20"/>
              </w:rPr>
              <w:t xml:space="preserve">As per </w:t>
            </w:r>
            <w:hyperlink r:id="rId15" w:anchor="face-coverings" w:history="1">
              <w:r w:rsidRPr="004C263F">
                <w:rPr>
                  <w:rStyle w:val="Hyperlink"/>
                  <w:rFonts w:ascii="Century Gothic" w:hAnsi="Century Gothic"/>
                  <w:sz w:val="20"/>
                  <w:szCs w:val="20"/>
                </w:rPr>
                <w:t>DfE guidance</w:t>
              </w:r>
            </w:hyperlink>
            <w:r>
              <w:rPr>
                <w:rFonts w:ascii="Century Gothic" w:hAnsi="Century Gothic"/>
                <w:color w:val="000000"/>
                <w:sz w:val="20"/>
                <w:szCs w:val="20"/>
              </w:rPr>
              <w:t xml:space="preserve">, </w:t>
            </w:r>
            <w:r w:rsidR="00857092">
              <w:rPr>
                <w:rFonts w:ascii="Century Gothic" w:hAnsi="Century Gothic"/>
                <w:color w:val="000000"/>
                <w:sz w:val="20"/>
                <w:szCs w:val="20"/>
              </w:rPr>
              <w:t>our staff are no longer advised to wear face coverings, however they may still choose to wear them as personal preference</w:t>
            </w:r>
            <w:r w:rsidR="00232024">
              <w:rPr>
                <w:rFonts w:ascii="Century Gothic" w:hAnsi="Century Gothic"/>
                <w:color w:val="000000"/>
                <w:sz w:val="20"/>
                <w:szCs w:val="20"/>
              </w:rPr>
              <w:t>, and they can be asked to wear a covering by visiting schools.</w:t>
            </w:r>
          </w:p>
          <w:p w14:paraId="373BE4E7" w14:textId="498B7C79" w:rsidR="003D4D6B" w:rsidRPr="00917040" w:rsidRDefault="00857092" w:rsidP="003D4D6B">
            <w:pPr>
              <w:pStyle w:val="NoSpacing"/>
              <w:numPr>
                <w:ilvl w:val="0"/>
                <w:numId w:val="3"/>
              </w:numPr>
              <w:rPr>
                <w:rFonts w:ascii="Century Gothic" w:hAnsi="Century Gothic"/>
                <w:sz w:val="20"/>
                <w:szCs w:val="20"/>
              </w:rPr>
            </w:pPr>
            <w:r>
              <w:rPr>
                <w:rFonts w:ascii="Century Gothic" w:hAnsi="Century Gothic"/>
                <w:color w:val="000000"/>
                <w:sz w:val="20"/>
                <w:szCs w:val="20"/>
              </w:rPr>
              <w:t xml:space="preserve">All staff have been </w:t>
            </w:r>
            <w:r w:rsidR="00D06827">
              <w:rPr>
                <w:rFonts w:ascii="Century Gothic" w:hAnsi="Century Gothic"/>
                <w:color w:val="000000"/>
                <w:sz w:val="20"/>
                <w:szCs w:val="20"/>
              </w:rPr>
              <w:t>administered with two doses of the COVID-19 vaccine.</w:t>
            </w:r>
          </w:p>
          <w:p w14:paraId="7BA3CB4C" w14:textId="71A6607A" w:rsidR="003D4D6B" w:rsidRDefault="003D4D6B" w:rsidP="003D4D6B">
            <w:pPr>
              <w:pStyle w:val="NoSpacing"/>
              <w:numPr>
                <w:ilvl w:val="0"/>
                <w:numId w:val="3"/>
              </w:numPr>
              <w:rPr>
                <w:rFonts w:ascii="Century Gothic" w:hAnsi="Century Gothic"/>
                <w:sz w:val="20"/>
                <w:szCs w:val="20"/>
              </w:rPr>
            </w:pPr>
            <w:r w:rsidRPr="003047D5">
              <w:rPr>
                <w:rFonts w:ascii="Century Gothic" w:hAnsi="Century Gothic"/>
                <w:sz w:val="20"/>
                <w:szCs w:val="20"/>
              </w:rPr>
              <w:t>PPE including masks, face shields, gloves</w:t>
            </w:r>
            <w:r>
              <w:rPr>
                <w:rFonts w:ascii="Century Gothic" w:hAnsi="Century Gothic"/>
                <w:sz w:val="20"/>
                <w:szCs w:val="20"/>
              </w:rPr>
              <w:t>, aprons,</w:t>
            </w:r>
            <w:r w:rsidRPr="003047D5">
              <w:rPr>
                <w:rFonts w:ascii="Century Gothic" w:hAnsi="Century Gothic"/>
                <w:sz w:val="20"/>
                <w:szCs w:val="20"/>
              </w:rPr>
              <w:t xml:space="preserve"> and hand sanitizer </w:t>
            </w:r>
            <w:proofErr w:type="gramStart"/>
            <w:r w:rsidR="00D06827">
              <w:rPr>
                <w:rFonts w:ascii="Century Gothic" w:hAnsi="Century Gothic"/>
                <w:sz w:val="20"/>
                <w:szCs w:val="20"/>
              </w:rPr>
              <w:t>are</w:t>
            </w:r>
            <w:r w:rsidR="00857092">
              <w:rPr>
                <w:rFonts w:ascii="Century Gothic" w:hAnsi="Century Gothic"/>
                <w:sz w:val="20"/>
                <w:szCs w:val="20"/>
              </w:rPr>
              <w:t xml:space="preserve"> </w:t>
            </w:r>
            <w:r w:rsidRPr="003047D5">
              <w:rPr>
                <w:rFonts w:ascii="Century Gothic" w:hAnsi="Century Gothic"/>
                <w:sz w:val="20"/>
                <w:szCs w:val="20"/>
              </w:rPr>
              <w:t>available to our staff</w:t>
            </w:r>
            <w:r>
              <w:rPr>
                <w:rFonts w:ascii="Century Gothic" w:hAnsi="Century Gothic"/>
                <w:sz w:val="20"/>
                <w:szCs w:val="20"/>
              </w:rPr>
              <w:t xml:space="preserve"> at all times</w:t>
            </w:r>
            <w:proofErr w:type="gramEnd"/>
            <w:r w:rsidR="00D06827">
              <w:rPr>
                <w:rFonts w:ascii="Century Gothic" w:hAnsi="Century Gothic"/>
                <w:sz w:val="20"/>
                <w:szCs w:val="20"/>
              </w:rPr>
              <w:t>, should they wish to use it.</w:t>
            </w:r>
          </w:p>
          <w:p w14:paraId="0B3806E8" w14:textId="250E01CA" w:rsidR="003D4D6B" w:rsidRPr="00D06827"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Good ventilation will be maintained in all indoor areas.</w:t>
            </w:r>
          </w:p>
        </w:tc>
        <w:tc>
          <w:tcPr>
            <w:tcW w:w="474" w:type="dxa"/>
            <w:textDirection w:val="btLr"/>
          </w:tcPr>
          <w:p w14:paraId="3F6BF26C" w14:textId="40D0D170" w:rsidR="003D4D6B" w:rsidRPr="00ED4F93" w:rsidRDefault="003D4D6B" w:rsidP="003D4D6B">
            <w:pPr>
              <w:jc w:val="center"/>
              <w:rPr>
                <w:rFonts w:ascii="Century Gothic" w:hAnsi="Century Gothic"/>
                <w:sz w:val="20"/>
                <w:szCs w:val="20"/>
              </w:rPr>
            </w:pPr>
            <w:r w:rsidRPr="00B87859">
              <w:rPr>
                <w:rFonts w:ascii="Century Gothic" w:hAnsi="Century Gothic"/>
                <w:b/>
                <w:bCs/>
                <w:sz w:val="20"/>
                <w:szCs w:val="20"/>
              </w:rPr>
              <w:t>Adults</w:t>
            </w:r>
          </w:p>
        </w:tc>
        <w:tc>
          <w:tcPr>
            <w:tcW w:w="486" w:type="dxa"/>
            <w:vAlign w:val="center"/>
          </w:tcPr>
          <w:p w14:paraId="1756324A" w14:textId="25FF7F58" w:rsidR="003D4D6B" w:rsidRDefault="003D4D6B" w:rsidP="003D4D6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5584D9E4" w14:textId="55C51BA6" w:rsidR="003D4D6B" w:rsidRDefault="003D4D6B" w:rsidP="003D4D6B">
            <w:pPr>
              <w:jc w:val="center"/>
              <w:rPr>
                <w:rFonts w:ascii="Century Gothic" w:hAnsi="Century Gothic"/>
                <w:b/>
                <w:sz w:val="20"/>
                <w:szCs w:val="20"/>
              </w:rPr>
            </w:pPr>
            <w:r>
              <w:rPr>
                <w:rFonts w:ascii="Century Gothic" w:hAnsi="Century Gothic"/>
                <w:sz w:val="20"/>
                <w:szCs w:val="20"/>
              </w:rPr>
              <w:t>2</w:t>
            </w:r>
          </w:p>
        </w:tc>
        <w:tc>
          <w:tcPr>
            <w:tcW w:w="0" w:type="auto"/>
            <w:shd w:val="clear" w:color="auto" w:fill="FFFF00"/>
            <w:vAlign w:val="center"/>
          </w:tcPr>
          <w:p w14:paraId="74F38A8A" w14:textId="103C657D" w:rsidR="003D4D6B" w:rsidRDefault="003D4D6B" w:rsidP="003D4D6B">
            <w:pPr>
              <w:jc w:val="center"/>
              <w:rPr>
                <w:rFonts w:ascii="Century Gothic" w:hAnsi="Century Gothic"/>
                <w:b/>
                <w:sz w:val="20"/>
                <w:szCs w:val="20"/>
              </w:rPr>
            </w:pPr>
            <w:r>
              <w:rPr>
                <w:rFonts w:ascii="Century Gothic" w:hAnsi="Century Gothic"/>
                <w:b/>
                <w:sz w:val="20"/>
                <w:szCs w:val="20"/>
              </w:rPr>
              <w:t>6</w:t>
            </w:r>
          </w:p>
        </w:tc>
      </w:tr>
    </w:tbl>
    <w:p w14:paraId="112DE164" w14:textId="77777777" w:rsidR="00E164EA" w:rsidRDefault="00E164EA"/>
    <w:p w14:paraId="4DC3D093" w14:textId="289DF119" w:rsidR="00DB6974" w:rsidRDefault="00DB6974"/>
    <w:sectPr w:rsidR="00DB6974" w:rsidSect="00915D3B">
      <w:headerReference w:type="even" r:id="rId16"/>
      <w:headerReference w:type="default" r:id="rId17"/>
      <w:footerReference w:type="default" r:id="rId18"/>
      <w:pgSz w:w="16838" w:h="11906" w:orient="landscape"/>
      <w:pgMar w:top="720" w:right="720" w:bottom="851" w:left="720"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9F4F" w14:textId="77777777" w:rsidR="00AA6C2B" w:rsidRDefault="00AA6C2B" w:rsidP="00D0342B">
      <w:pPr>
        <w:spacing w:after="0" w:line="240" w:lineRule="auto"/>
      </w:pPr>
      <w:r>
        <w:separator/>
      </w:r>
    </w:p>
  </w:endnote>
  <w:endnote w:type="continuationSeparator" w:id="0">
    <w:p w14:paraId="74656D24" w14:textId="77777777" w:rsidR="00AA6C2B" w:rsidRDefault="00AA6C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A985" w14:textId="15F0A95A" w:rsidR="00D0342B" w:rsidRDefault="006B6A4D" w:rsidP="00EC6102">
    <w:pPr>
      <w:pStyle w:val="Footer"/>
      <w:tabs>
        <w:tab w:val="left" w:pos="705"/>
        <w:tab w:val="right" w:pos="13958"/>
      </w:tabs>
      <w:ind w:left="705"/>
      <w:jc w:val="center"/>
    </w:pPr>
    <w:r>
      <w:rPr>
        <w:noProof/>
      </w:rPr>
      <w:drawing>
        <wp:anchor distT="0" distB="0" distL="114300" distR="114300" simplePos="0" relativeHeight="251659264" behindDoc="0" locked="0" layoutInCell="1" allowOverlap="1" wp14:anchorId="12616D68" wp14:editId="57ED0520">
          <wp:simplePos x="0" y="0"/>
          <wp:positionH relativeFrom="column">
            <wp:posOffset>8566150</wp:posOffset>
          </wp:positionH>
          <wp:positionV relativeFrom="paragraph">
            <wp:posOffset>-119380</wp:posOffset>
          </wp:positionV>
          <wp:extent cx="1195200" cy="590400"/>
          <wp:effectExtent l="0" t="0" r="5080" b="635"/>
          <wp:wrapThrough wrapText="bothSides">
            <wp:wrapPolygon edited="0">
              <wp:start x="14117" y="0"/>
              <wp:lineTo x="0" y="6278"/>
              <wp:lineTo x="0" y="10463"/>
              <wp:lineTo x="12740" y="12555"/>
              <wp:lineTo x="12051" y="16043"/>
              <wp:lineTo x="12740" y="20926"/>
              <wp:lineTo x="16183" y="20926"/>
              <wp:lineTo x="21348" y="11160"/>
              <wp:lineTo x="21348" y="5580"/>
              <wp:lineTo x="20659" y="4185"/>
              <wp:lineTo x="16871" y="0"/>
              <wp:lineTo x="14117"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200" cy="590400"/>
                  </a:xfrm>
                  <a:prstGeom prst="rect">
                    <a:avLst/>
                  </a:prstGeom>
                </pic:spPr>
              </pic:pic>
            </a:graphicData>
          </a:graphic>
          <wp14:sizeRelH relativeFrom="margin">
            <wp14:pctWidth>0</wp14:pctWidth>
          </wp14:sizeRelH>
          <wp14:sizeRelV relativeFrom="margin">
            <wp14:pctHeight>0</wp14:pctHeight>
          </wp14:sizeRelV>
        </wp:anchor>
      </w:drawing>
    </w:r>
    <w:r w:rsidR="00B51906" w:rsidRPr="009C336B">
      <w:rPr>
        <w:sz w:val="28"/>
        <w:szCs w:val="28"/>
      </w:rPr>
      <w:t xml:space="preserve">Please use this risk assessment in conjunction with </w:t>
    </w:r>
    <w:r w:rsidR="00EC6102">
      <w:rPr>
        <w:sz w:val="28"/>
        <w:szCs w:val="28"/>
      </w:rPr>
      <w:t xml:space="preserve">Science Oxford’s activity-specific risk assessments, </w:t>
    </w:r>
    <w:r w:rsidR="00B51906" w:rsidRPr="009C336B">
      <w:rPr>
        <w:sz w:val="28"/>
        <w:szCs w:val="28"/>
      </w:rPr>
      <w:t xml:space="preserve">your own </w:t>
    </w:r>
    <w:r w:rsidR="005C0FA9">
      <w:rPr>
        <w:sz w:val="28"/>
        <w:szCs w:val="28"/>
      </w:rPr>
      <w:t>prior</w:t>
    </w:r>
    <w:r w:rsidR="00EC6102">
      <w:rPr>
        <w:sz w:val="28"/>
        <w:szCs w:val="28"/>
      </w:rPr>
      <w:t xml:space="preserve"> </w:t>
    </w:r>
    <w:r w:rsidR="005C0FA9">
      <w:rPr>
        <w:sz w:val="28"/>
        <w:szCs w:val="28"/>
      </w:rPr>
      <w:t>assessments and dynamic management of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BA7D" w14:textId="77777777" w:rsidR="00AA6C2B" w:rsidRDefault="00AA6C2B" w:rsidP="00D0342B">
      <w:pPr>
        <w:spacing w:after="0" w:line="240" w:lineRule="auto"/>
      </w:pPr>
      <w:r>
        <w:separator/>
      </w:r>
    </w:p>
  </w:footnote>
  <w:footnote w:type="continuationSeparator" w:id="0">
    <w:p w14:paraId="63DA9D6B" w14:textId="77777777" w:rsidR="00AA6C2B" w:rsidRDefault="00AA6C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D190" w14:textId="0904533D" w:rsidR="005A7DE6" w:rsidRDefault="005A7DE6" w:rsidP="005A7DE6">
    <w:pPr>
      <w:pStyle w:val="Header"/>
      <w:rPr>
        <w:sz w:val="36"/>
        <w:szCs w:val="36"/>
      </w:rPr>
    </w:pPr>
    <w:r>
      <w:rPr>
        <w:sz w:val="36"/>
        <w:szCs w:val="36"/>
      </w:rPr>
      <w:t>Risk Assessment – Super Senses KS1</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5A7DE6" w:rsidRPr="008F6425" w14:paraId="4583C77E" w14:textId="77777777" w:rsidTr="00CC2C03">
      <w:trPr>
        <w:trHeight w:val="294"/>
      </w:trPr>
      <w:tc>
        <w:tcPr>
          <w:tcW w:w="2156" w:type="dxa"/>
        </w:tcPr>
        <w:p w14:paraId="647053CF"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Severity</w:t>
          </w:r>
        </w:p>
      </w:tc>
      <w:tc>
        <w:tcPr>
          <w:tcW w:w="2160" w:type="dxa"/>
        </w:tcPr>
        <w:p w14:paraId="444C0584"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Likelihood</w:t>
          </w:r>
        </w:p>
      </w:tc>
      <w:tc>
        <w:tcPr>
          <w:tcW w:w="2160" w:type="dxa"/>
        </w:tcPr>
        <w:p w14:paraId="337C6036"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Risk Rating* (S x L)</w:t>
          </w:r>
        </w:p>
      </w:tc>
    </w:tr>
    <w:tr w:rsidR="005A7DE6" w:rsidRPr="008F6425" w14:paraId="59C87E24" w14:textId="77777777" w:rsidTr="00CC2C03">
      <w:trPr>
        <w:trHeight w:val="278"/>
      </w:trPr>
      <w:tc>
        <w:tcPr>
          <w:tcW w:w="2156" w:type="dxa"/>
        </w:tcPr>
        <w:p w14:paraId="6B88F860"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00AD5F48"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162D0FEC"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1-5 Low</w:t>
          </w:r>
        </w:p>
      </w:tc>
    </w:tr>
    <w:tr w:rsidR="005A7DE6" w:rsidRPr="008F6425" w14:paraId="247B1FF8" w14:textId="77777777" w:rsidTr="00CC2C03">
      <w:trPr>
        <w:trHeight w:val="294"/>
      </w:trPr>
      <w:tc>
        <w:tcPr>
          <w:tcW w:w="2156" w:type="dxa"/>
        </w:tcPr>
        <w:p w14:paraId="7B9C1343"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Minor/First Aid</w:t>
          </w:r>
        </w:p>
      </w:tc>
      <w:tc>
        <w:tcPr>
          <w:tcW w:w="2160" w:type="dxa"/>
        </w:tcPr>
        <w:p w14:paraId="2D9BF451"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52F88E6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6-10 Medium</w:t>
          </w:r>
        </w:p>
      </w:tc>
    </w:tr>
    <w:tr w:rsidR="005A7DE6" w:rsidRPr="008F6425" w14:paraId="5F855488" w14:textId="77777777" w:rsidTr="00CC2C03">
      <w:trPr>
        <w:trHeight w:val="278"/>
      </w:trPr>
      <w:tc>
        <w:tcPr>
          <w:tcW w:w="2156" w:type="dxa"/>
        </w:tcPr>
        <w:p w14:paraId="228622D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EF28ED6"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0A5E523B" w14:textId="77777777" w:rsidR="005A7DE6" w:rsidRPr="008F6425" w:rsidRDefault="005A7DE6" w:rsidP="005A7DE6">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5A7DE6" w:rsidRPr="008F6425" w14:paraId="09D42B14" w14:textId="77777777" w:rsidTr="00CC2C03">
      <w:trPr>
        <w:trHeight w:val="294"/>
      </w:trPr>
      <w:tc>
        <w:tcPr>
          <w:tcW w:w="2156" w:type="dxa"/>
        </w:tcPr>
        <w:p w14:paraId="1908E0F7"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04AB2B5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Likely</w:t>
          </w:r>
        </w:p>
      </w:tc>
      <w:tc>
        <w:tcPr>
          <w:tcW w:w="2160" w:type="dxa"/>
        </w:tcPr>
        <w:p w14:paraId="35AB5B23" w14:textId="77777777" w:rsidR="005A7DE6" w:rsidRPr="008F6425" w:rsidRDefault="005A7DE6" w:rsidP="005A7DE6">
          <w:pPr>
            <w:rPr>
              <w:rFonts w:ascii="Century Gothic" w:hAnsi="Century Gothic"/>
              <w:sz w:val="20"/>
              <w:szCs w:val="20"/>
            </w:rPr>
          </w:pPr>
        </w:p>
      </w:tc>
    </w:tr>
    <w:tr w:rsidR="005A7DE6" w:rsidRPr="008F6425" w14:paraId="42BA45F8" w14:textId="77777777" w:rsidTr="00CC2C03">
      <w:trPr>
        <w:trHeight w:val="278"/>
      </w:trPr>
      <w:tc>
        <w:tcPr>
          <w:tcW w:w="2156" w:type="dxa"/>
        </w:tcPr>
        <w:p w14:paraId="2B855E2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367AE23A"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Certain</w:t>
          </w:r>
        </w:p>
      </w:tc>
      <w:tc>
        <w:tcPr>
          <w:tcW w:w="2160" w:type="dxa"/>
        </w:tcPr>
        <w:p w14:paraId="2345AAE8" w14:textId="77777777" w:rsidR="005A7DE6" w:rsidRPr="008F6425" w:rsidRDefault="005A7DE6" w:rsidP="005A7DE6">
          <w:pPr>
            <w:rPr>
              <w:rFonts w:ascii="Century Gothic" w:hAnsi="Century Gothic"/>
              <w:sz w:val="20"/>
              <w:szCs w:val="20"/>
            </w:rPr>
          </w:pPr>
        </w:p>
      </w:tc>
    </w:tr>
  </w:tbl>
  <w:p w14:paraId="7F1B2411" w14:textId="77777777" w:rsidR="005A7DE6" w:rsidRDefault="005A7DE6" w:rsidP="005A7DE6">
    <w:pPr>
      <w:pStyle w:val="Header"/>
      <w:rPr>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5A7DE6" w:rsidRPr="008F6425" w14:paraId="0943A53B" w14:textId="77777777" w:rsidTr="00CC2C03">
      <w:trPr>
        <w:trHeight w:val="416"/>
      </w:trPr>
      <w:tc>
        <w:tcPr>
          <w:tcW w:w="2972" w:type="dxa"/>
          <w:vMerge w:val="restart"/>
        </w:tcPr>
        <w:p w14:paraId="4F438C5F"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D6CFD70"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 xml:space="preserve">Name </w:t>
          </w:r>
          <w:r>
            <w:rPr>
              <w:rFonts w:ascii="Century Gothic" w:hAnsi="Century Gothic"/>
              <w:sz w:val="24"/>
              <w:szCs w:val="24"/>
            </w:rPr>
            <w:t>Ian Snell</w:t>
          </w:r>
        </w:p>
      </w:tc>
    </w:tr>
    <w:tr w:rsidR="005A7DE6" w:rsidRPr="008F6425" w14:paraId="6591B691" w14:textId="77777777" w:rsidTr="00CC2C03">
      <w:trPr>
        <w:trHeight w:val="418"/>
      </w:trPr>
      <w:tc>
        <w:tcPr>
          <w:tcW w:w="2972" w:type="dxa"/>
          <w:vMerge/>
        </w:tcPr>
        <w:p w14:paraId="03267F83" w14:textId="77777777" w:rsidR="005A7DE6" w:rsidRPr="008F6425" w:rsidRDefault="005A7DE6" w:rsidP="005A7DE6">
          <w:pPr>
            <w:rPr>
              <w:rFonts w:ascii="Century Gothic" w:hAnsi="Century Gothic"/>
              <w:b/>
              <w:sz w:val="24"/>
              <w:szCs w:val="24"/>
            </w:rPr>
          </w:pPr>
        </w:p>
      </w:tc>
      <w:tc>
        <w:tcPr>
          <w:tcW w:w="5103" w:type="dxa"/>
        </w:tcPr>
        <w:p w14:paraId="76F6651B"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Signature</w:t>
          </w:r>
          <w:r>
            <w:rPr>
              <w:rFonts w:ascii="Century Gothic" w:hAnsi="Century Gothic"/>
              <w:b/>
              <w:sz w:val="24"/>
              <w:szCs w:val="24"/>
            </w:rPr>
            <w:t xml:space="preserve"> </w:t>
          </w:r>
          <w:r>
            <w:rPr>
              <w:noProof/>
              <w:lang w:eastAsia="en-GB"/>
            </w:rPr>
            <w:drawing>
              <wp:inline distT="0" distB="0" distL="0" distR="0" wp14:anchorId="3A9FDC36" wp14:editId="21CFE03B">
                <wp:extent cx="450850" cy="323850"/>
                <wp:effectExtent l="0" t="0" r="6350" b="0"/>
                <wp:docPr id="22" name="Picture 22" descr="C:\Users\ian.snell\AppData\Local\Microsoft\Windows\INetCache\Content.Word\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an.snell\AppData\Local\Microsoft\Windows\INetCache\Content.Word\i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23850"/>
                        </a:xfrm>
                        <a:prstGeom prst="rect">
                          <a:avLst/>
                        </a:prstGeom>
                        <a:noFill/>
                        <a:ln>
                          <a:noFill/>
                        </a:ln>
                      </pic:spPr>
                    </pic:pic>
                  </a:graphicData>
                </a:graphic>
              </wp:inline>
            </w:drawing>
          </w:r>
        </w:p>
      </w:tc>
    </w:tr>
    <w:tr w:rsidR="005A7DE6" w:rsidRPr="008F6425" w14:paraId="3DF74FA8" w14:textId="77777777" w:rsidTr="00CC2C03">
      <w:trPr>
        <w:trHeight w:val="127"/>
      </w:trPr>
      <w:tc>
        <w:tcPr>
          <w:tcW w:w="2972" w:type="dxa"/>
        </w:tcPr>
        <w:p w14:paraId="2215CFE4" w14:textId="77777777" w:rsidR="005A7DE6" w:rsidRPr="008F6425" w:rsidRDefault="005A7DE6" w:rsidP="005A7DE6">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39D510EE" w14:textId="77777777" w:rsidR="005A7DE6" w:rsidRPr="008F6425" w:rsidRDefault="005A7DE6" w:rsidP="005A7DE6">
          <w:pPr>
            <w:rPr>
              <w:rFonts w:ascii="Century Gothic" w:hAnsi="Century Gothic"/>
              <w:sz w:val="24"/>
              <w:szCs w:val="24"/>
            </w:rPr>
          </w:pPr>
          <w:r>
            <w:rPr>
              <w:rFonts w:ascii="Century Gothic" w:hAnsi="Century Gothic"/>
              <w:sz w:val="24"/>
              <w:szCs w:val="24"/>
            </w:rPr>
            <w:t>September 2020</w:t>
          </w:r>
        </w:p>
      </w:tc>
    </w:tr>
  </w:tbl>
  <w:p w14:paraId="53B7A7A9" w14:textId="77777777" w:rsidR="005A7DE6" w:rsidRPr="008542A1" w:rsidRDefault="005A7DE6" w:rsidP="005A7DE6">
    <w:pPr>
      <w:pStyle w:val="Header"/>
      <w:rPr>
        <w:sz w:val="36"/>
        <w:szCs w:val="36"/>
      </w:rPr>
    </w:pPr>
  </w:p>
  <w:p w14:paraId="47A7F11C" w14:textId="77777777" w:rsidR="005A7DE6" w:rsidRDefault="005A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F3B0" w14:textId="5154E99F" w:rsidR="005F4384" w:rsidRDefault="008F6425">
    <w:pPr>
      <w:pStyle w:val="Header"/>
      <w:rPr>
        <w:sz w:val="36"/>
        <w:szCs w:val="36"/>
      </w:rPr>
    </w:pPr>
    <w:r>
      <w:rPr>
        <w:sz w:val="36"/>
        <w:szCs w:val="36"/>
      </w:rPr>
      <w:t xml:space="preserve">Risk Assessment – </w:t>
    </w:r>
    <w:r w:rsidR="001911FE">
      <w:rPr>
        <w:sz w:val="36"/>
        <w:szCs w:val="36"/>
      </w:rPr>
      <w:t xml:space="preserve">COVID-19 </w:t>
    </w:r>
    <w:r w:rsidR="00C47DB1">
      <w:rPr>
        <w:sz w:val="36"/>
        <w:szCs w:val="36"/>
      </w:rPr>
      <w:t>SOC Schools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50FD1962" w14:textId="77777777" w:rsidTr="00B36A2E">
      <w:trPr>
        <w:trHeight w:val="294"/>
      </w:trPr>
      <w:tc>
        <w:tcPr>
          <w:tcW w:w="2156" w:type="dxa"/>
        </w:tcPr>
        <w:p w14:paraId="2DCF5818"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Severity</w:t>
          </w:r>
        </w:p>
      </w:tc>
      <w:tc>
        <w:tcPr>
          <w:tcW w:w="2160" w:type="dxa"/>
        </w:tcPr>
        <w:p w14:paraId="06734A31"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Likelihood</w:t>
          </w:r>
        </w:p>
      </w:tc>
      <w:tc>
        <w:tcPr>
          <w:tcW w:w="2160" w:type="dxa"/>
        </w:tcPr>
        <w:p w14:paraId="0FF1F97E"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Risk Rating* (S x L)</w:t>
          </w:r>
        </w:p>
      </w:tc>
    </w:tr>
    <w:tr w:rsidR="00130DF2" w:rsidRPr="008F6425" w14:paraId="30F35D7C" w14:textId="77777777" w:rsidTr="00B36A2E">
      <w:trPr>
        <w:trHeight w:val="278"/>
      </w:trPr>
      <w:tc>
        <w:tcPr>
          <w:tcW w:w="2156" w:type="dxa"/>
        </w:tcPr>
        <w:p w14:paraId="18C3B0CD"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2662670A"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2817B7D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1-5 Low</w:t>
          </w:r>
        </w:p>
      </w:tc>
    </w:tr>
    <w:tr w:rsidR="00130DF2" w:rsidRPr="008F6425" w14:paraId="676189D5" w14:textId="77777777" w:rsidTr="00B36A2E">
      <w:trPr>
        <w:trHeight w:val="294"/>
      </w:trPr>
      <w:tc>
        <w:tcPr>
          <w:tcW w:w="2156" w:type="dxa"/>
        </w:tcPr>
        <w:p w14:paraId="03563D5C"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Minor/First Aid</w:t>
          </w:r>
        </w:p>
      </w:tc>
      <w:tc>
        <w:tcPr>
          <w:tcW w:w="2160" w:type="dxa"/>
        </w:tcPr>
        <w:p w14:paraId="1E7CA7B3"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2F3A372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6-10 Medium</w:t>
          </w:r>
        </w:p>
      </w:tc>
    </w:tr>
    <w:tr w:rsidR="00130DF2" w:rsidRPr="008F6425" w14:paraId="6F3A1F69" w14:textId="77777777" w:rsidTr="00B36A2E">
      <w:trPr>
        <w:trHeight w:val="278"/>
      </w:trPr>
      <w:tc>
        <w:tcPr>
          <w:tcW w:w="2156" w:type="dxa"/>
        </w:tcPr>
        <w:p w14:paraId="23F1ADF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9AB7A55"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1280B8B1" w14:textId="77777777" w:rsidR="00130DF2" w:rsidRPr="008F6425" w:rsidRDefault="00130DF2" w:rsidP="00B36A2E">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130DF2" w:rsidRPr="008F6425" w14:paraId="469D0052" w14:textId="77777777" w:rsidTr="00B36A2E">
      <w:trPr>
        <w:trHeight w:val="294"/>
      </w:trPr>
      <w:tc>
        <w:tcPr>
          <w:tcW w:w="2156" w:type="dxa"/>
        </w:tcPr>
        <w:p w14:paraId="23D3F96E"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1614B539"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Likely</w:t>
          </w:r>
        </w:p>
      </w:tc>
      <w:tc>
        <w:tcPr>
          <w:tcW w:w="2160" w:type="dxa"/>
        </w:tcPr>
        <w:p w14:paraId="33791164" w14:textId="77777777" w:rsidR="00130DF2" w:rsidRPr="008F6425" w:rsidRDefault="00130DF2" w:rsidP="00B36A2E">
          <w:pPr>
            <w:rPr>
              <w:rFonts w:ascii="Century Gothic" w:hAnsi="Century Gothic"/>
              <w:sz w:val="20"/>
              <w:szCs w:val="20"/>
            </w:rPr>
          </w:pPr>
        </w:p>
      </w:tc>
    </w:tr>
    <w:tr w:rsidR="00130DF2" w:rsidRPr="008F6425" w14:paraId="79CA39C7" w14:textId="77777777" w:rsidTr="00B36A2E">
      <w:trPr>
        <w:trHeight w:val="278"/>
      </w:trPr>
      <w:tc>
        <w:tcPr>
          <w:tcW w:w="2156" w:type="dxa"/>
        </w:tcPr>
        <w:p w14:paraId="10221F3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081410CB"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Certain</w:t>
          </w:r>
        </w:p>
      </w:tc>
      <w:tc>
        <w:tcPr>
          <w:tcW w:w="2160" w:type="dxa"/>
        </w:tcPr>
        <w:p w14:paraId="04D4FBBD" w14:textId="77777777" w:rsidR="00130DF2" w:rsidRPr="008F6425" w:rsidRDefault="00130DF2" w:rsidP="00B36A2E">
          <w:pPr>
            <w:rPr>
              <w:rFonts w:ascii="Century Gothic" w:hAnsi="Century Gothic"/>
              <w:sz w:val="20"/>
              <w:szCs w:val="20"/>
            </w:rPr>
          </w:pPr>
        </w:p>
      </w:tc>
    </w:tr>
  </w:tbl>
  <w:p w14:paraId="5E17895E" w14:textId="77777777" w:rsidR="00130DF2" w:rsidRPr="00915D3B" w:rsidRDefault="00130DF2">
    <w:pPr>
      <w:pStyle w:val="Header"/>
      <w:rPr>
        <w:sz w:val="10"/>
        <w:szCs w:val="10"/>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130DF2" w:rsidRPr="008F6425" w14:paraId="029EEE27" w14:textId="77777777" w:rsidTr="00915D3B">
      <w:trPr>
        <w:trHeight w:val="416"/>
      </w:trPr>
      <w:tc>
        <w:tcPr>
          <w:tcW w:w="2972" w:type="dxa"/>
          <w:vMerge w:val="restart"/>
        </w:tcPr>
        <w:p w14:paraId="47FDC193" w14:textId="77777777" w:rsidR="00130DF2" w:rsidRPr="008F6425" w:rsidRDefault="00130DF2" w:rsidP="00506F2B">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CF809DA" w14:textId="486A4A7C" w:rsidR="00130DF2" w:rsidRPr="008F6425" w:rsidRDefault="00130DF2" w:rsidP="00506F2B">
          <w:pPr>
            <w:rPr>
              <w:rFonts w:ascii="Century Gothic" w:hAnsi="Century Gothic"/>
              <w:b/>
              <w:sz w:val="24"/>
              <w:szCs w:val="24"/>
            </w:rPr>
          </w:pPr>
          <w:r w:rsidRPr="008F6425">
            <w:rPr>
              <w:rFonts w:ascii="Century Gothic" w:hAnsi="Century Gothic"/>
              <w:b/>
              <w:sz w:val="24"/>
              <w:szCs w:val="24"/>
            </w:rPr>
            <w:t xml:space="preserve">Name </w:t>
          </w:r>
          <w:r w:rsidR="00FB70BF">
            <w:rPr>
              <w:rFonts w:ascii="Century Gothic" w:hAnsi="Century Gothic"/>
              <w:sz w:val="24"/>
              <w:szCs w:val="24"/>
            </w:rPr>
            <w:t>Emily Fisk</w:t>
          </w:r>
        </w:p>
      </w:tc>
    </w:tr>
    <w:tr w:rsidR="00130DF2" w:rsidRPr="008F6425" w14:paraId="067EB868" w14:textId="77777777" w:rsidTr="00915D3B">
      <w:trPr>
        <w:trHeight w:val="418"/>
      </w:trPr>
      <w:tc>
        <w:tcPr>
          <w:tcW w:w="2972" w:type="dxa"/>
          <w:vMerge/>
        </w:tcPr>
        <w:p w14:paraId="26230EAF" w14:textId="77777777" w:rsidR="00130DF2" w:rsidRPr="008F6425" w:rsidRDefault="00130DF2" w:rsidP="00506F2B">
          <w:pPr>
            <w:rPr>
              <w:rFonts w:ascii="Century Gothic" w:hAnsi="Century Gothic"/>
              <w:b/>
              <w:sz w:val="24"/>
              <w:szCs w:val="24"/>
            </w:rPr>
          </w:pPr>
        </w:p>
      </w:tc>
      <w:tc>
        <w:tcPr>
          <w:tcW w:w="5103" w:type="dxa"/>
        </w:tcPr>
        <w:p w14:paraId="29F7121D" w14:textId="4323CEB3" w:rsidR="00130DF2" w:rsidRPr="008F6425" w:rsidRDefault="00FB70BF" w:rsidP="00506F2B">
          <w:pPr>
            <w:rPr>
              <w:rFonts w:ascii="Century Gothic" w:hAnsi="Century Gothic"/>
              <w:b/>
              <w:sz w:val="24"/>
              <w:szCs w:val="24"/>
            </w:rPr>
          </w:pPr>
          <w:r>
            <w:rPr>
              <w:rFonts w:ascii="Century Gothic" w:hAnsi="Century Gothic"/>
              <w:b/>
              <w:noProof/>
              <w:sz w:val="24"/>
              <w:szCs w:val="24"/>
            </w:rPr>
            <w:drawing>
              <wp:anchor distT="0" distB="0" distL="114300" distR="114300" simplePos="0" relativeHeight="251660288" behindDoc="1" locked="0" layoutInCell="1" allowOverlap="1" wp14:anchorId="2317C7E7" wp14:editId="3A412EB4">
                <wp:simplePos x="0" y="0"/>
                <wp:positionH relativeFrom="column">
                  <wp:posOffset>793750</wp:posOffset>
                </wp:positionH>
                <wp:positionV relativeFrom="paragraph">
                  <wp:posOffset>13970</wp:posOffset>
                </wp:positionV>
                <wp:extent cx="666750" cy="190500"/>
                <wp:effectExtent l="0" t="0" r="0" b="0"/>
                <wp:wrapThrough wrapText="bothSides">
                  <wp:wrapPolygon edited="0">
                    <wp:start x="617" y="0"/>
                    <wp:lineTo x="617" y="15120"/>
                    <wp:lineTo x="2469" y="19440"/>
                    <wp:lineTo x="8023" y="19440"/>
                    <wp:lineTo x="11109" y="19440"/>
                    <wp:lineTo x="17897" y="19440"/>
                    <wp:lineTo x="20983" y="15120"/>
                    <wp:lineTo x="20366" y="0"/>
                    <wp:lineTo x="61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609" t="16132" r="22817" b="19339"/>
                        <a:stretch/>
                      </pic:blipFill>
                      <pic:spPr bwMode="auto">
                        <a:xfrm>
                          <a:off x="0" y="0"/>
                          <a:ext cx="666750" cy="190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30DF2" w:rsidRPr="008F6425">
            <w:rPr>
              <w:rFonts w:ascii="Century Gothic" w:hAnsi="Century Gothic"/>
              <w:b/>
              <w:sz w:val="24"/>
              <w:szCs w:val="24"/>
            </w:rPr>
            <w:t>Signature</w:t>
          </w:r>
          <w:r w:rsidR="00130DF2">
            <w:rPr>
              <w:rFonts w:ascii="Century Gothic" w:hAnsi="Century Gothic"/>
              <w:b/>
              <w:sz w:val="24"/>
              <w:szCs w:val="24"/>
            </w:rPr>
            <w:t xml:space="preserve"> </w:t>
          </w:r>
        </w:p>
      </w:tc>
    </w:tr>
    <w:tr w:rsidR="00130DF2" w:rsidRPr="008F6425" w14:paraId="0E254EBB" w14:textId="77777777" w:rsidTr="00915D3B">
      <w:trPr>
        <w:trHeight w:val="127"/>
      </w:trPr>
      <w:tc>
        <w:tcPr>
          <w:tcW w:w="2972" w:type="dxa"/>
        </w:tcPr>
        <w:p w14:paraId="46752767" w14:textId="77777777" w:rsidR="00130DF2" w:rsidRPr="008F6425" w:rsidRDefault="00130DF2" w:rsidP="00506F2B">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1775680C" w14:textId="3F1517C1" w:rsidR="00130DF2" w:rsidRPr="008F6425" w:rsidRDefault="00232024" w:rsidP="00506F2B">
          <w:pPr>
            <w:rPr>
              <w:rFonts w:ascii="Century Gothic" w:hAnsi="Century Gothic"/>
              <w:sz w:val="24"/>
              <w:szCs w:val="24"/>
            </w:rPr>
          </w:pPr>
          <w:r>
            <w:rPr>
              <w:rFonts w:ascii="Century Gothic" w:hAnsi="Century Gothic"/>
              <w:sz w:val="24"/>
              <w:szCs w:val="24"/>
            </w:rPr>
            <w:t>Jan</w:t>
          </w:r>
          <w:r w:rsidR="007A452C">
            <w:rPr>
              <w:rFonts w:ascii="Century Gothic" w:hAnsi="Century Gothic"/>
              <w:sz w:val="24"/>
              <w:szCs w:val="24"/>
            </w:rPr>
            <w:t xml:space="preserve"> </w:t>
          </w:r>
          <w:r w:rsidR="00130DF2">
            <w:rPr>
              <w:rFonts w:ascii="Century Gothic" w:hAnsi="Century Gothic"/>
              <w:sz w:val="24"/>
              <w:szCs w:val="24"/>
            </w:rPr>
            <w:t>202</w:t>
          </w:r>
          <w:r w:rsidR="00685DDC">
            <w:rPr>
              <w:rFonts w:ascii="Century Gothic" w:hAnsi="Century Gothic"/>
              <w:sz w:val="24"/>
              <w:szCs w:val="24"/>
            </w:rPr>
            <w:t>2</w:t>
          </w:r>
        </w:p>
      </w:tc>
    </w:tr>
  </w:tbl>
  <w:p w14:paraId="484A2284"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0F04"/>
    <w:multiLevelType w:val="hybridMultilevel"/>
    <w:tmpl w:val="DF708EBC"/>
    <w:lvl w:ilvl="0" w:tplc="81BC6EA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472AB"/>
    <w:multiLevelType w:val="hybridMultilevel"/>
    <w:tmpl w:val="4ACE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EF4F84"/>
    <w:multiLevelType w:val="hybridMultilevel"/>
    <w:tmpl w:val="CBE0F1A2"/>
    <w:lvl w:ilvl="0" w:tplc="6532A230">
      <w:start w:val="1"/>
      <w:numFmt w:val="bullet"/>
      <w:lvlText w:val=""/>
      <w:lvlJc w:val="left"/>
      <w:pPr>
        <w:ind w:left="360" w:hanging="360"/>
      </w:pPr>
      <w:rPr>
        <w:rFonts w:ascii="Symbol" w:hAnsi="Symbol" w:hint="default"/>
        <w:b/>
        <w:bCs/>
        <w:color w:val="auto"/>
        <w:sz w:val="22"/>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8C5AAE"/>
    <w:multiLevelType w:val="hybridMultilevel"/>
    <w:tmpl w:val="2EA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12E8C"/>
    <w:rsid w:val="00026FE2"/>
    <w:rsid w:val="00056785"/>
    <w:rsid w:val="00087CD6"/>
    <w:rsid w:val="000A508B"/>
    <w:rsid w:val="000C42B5"/>
    <w:rsid w:val="000D566B"/>
    <w:rsid w:val="000F5E8D"/>
    <w:rsid w:val="00130DF2"/>
    <w:rsid w:val="0014466A"/>
    <w:rsid w:val="001911FE"/>
    <w:rsid w:val="001B1A5A"/>
    <w:rsid w:val="001C0E0D"/>
    <w:rsid w:val="001C3601"/>
    <w:rsid w:val="001E70A4"/>
    <w:rsid w:val="001F4D45"/>
    <w:rsid w:val="00231FEF"/>
    <w:rsid w:val="00232024"/>
    <w:rsid w:val="0027513B"/>
    <w:rsid w:val="002A5523"/>
    <w:rsid w:val="002B2C9E"/>
    <w:rsid w:val="002C62CB"/>
    <w:rsid w:val="002C7C75"/>
    <w:rsid w:val="002D7DAF"/>
    <w:rsid w:val="002F091F"/>
    <w:rsid w:val="003047D5"/>
    <w:rsid w:val="003068D3"/>
    <w:rsid w:val="003439A7"/>
    <w:rsid w:val="003B1EB2"/>
    <w:rsid w:val="003D4D6B"/>
    <w:rsid w:val="00402563"/>
    <w:rsid w:val="00451690"/>
    <w:rsid w:val="00456B0A"/>
    <w:rsid w:val="004937EA"/>
    <w:rsid w:val="004C263F"/>
    <w:rsid w:val="005052EC"/>
    <w:rsid w:val="00506F2B"/>
    <w:rsid w:val="00507292"/>
    <w:rsid w:val="0052732B"/>
    <w:rsid w:val="0056620E"/>
    <w:rsid w:val="005A2737"/>
    <w:rsid w:val="005A7DE6"/>
    <w:rsid w:val="005B3E54"/>
    <w:rsid w:val="005C0FA9"/>
    <w:rsid w:val="005F4384"/>
    <w:rsid w:val="00620467"/>
    <w:rsid w:val="00630EBB"/>
    <w:rsid w:val="00667BA9"/>
    <w:rsid w:val="00685DDC"/>
    <w:rsid w:val="006B6A4D"/>
    <w:rsid w:val="006E3961"/>
    <w:rsid w:val="0071487A"/>
    <w:rsid w:val="0071610D"/>
    <w:rsid w:val="00745088"/>
    <w:rsid w:val="0075532B"/>
    <w:rsid w:val="00770BCB"/>
    <w:rsid w:val="00791058"/>
    <w:rsid w:val="007A452C"/>
    <w:rsid w:val="007D5AFD"/>
    <w:rsid w:val="00820B46"/>
    <w:rsid w:val="008319F5"/>
    <w:rsid w:val="008407D4"/>
    <w:rsid w:val="008542A1"/>
    <w:rsid w:val="00857092"/>
    <w:rsid w:val="008609AA"/>
    <w:rsid w:val="00880D33"/>
    <w:rsid w:val="008B72FE"/>
    <w:rsid w:val="008C6E8F"/>
    <w:rsid w:val="008D3922"/>
    <w:rsid w:val="008F6425"/>
    <w:rsid w:val="00915D3B"/>
    <w:rsid w:val="00917040"/>
    <w:rsid w:val="0097241C"/>
    <w:rsid w:val="0098312A"/>
    <w:rsid w:val="00983EFA"/>
    <w:rsid w:val="00997469"/>
    <w:rsid w:val="009C336B"/>
    <w:rsid w:val="009D234F"/>
    <w:rsid w:val="00A00E18"/>
    <w:rsid w:val="00A40605"/>
    <w:rsid w:val="00A4545D"/>
    <w:rsid w:val="00AA6C2B"/>
    <w:rsid w:val="00AB4E0D"/>
    <w:rsid w:val="00AB5428"/>
    <w:rsid w:val="00AC590C"/>
    <w:rsid w:val="00B36A2E"/>
    <w:rsid w:val="00B458A0"/>
    <w:rsid w:val="00B47BDE"/>
    <w:rsid w:val="00B51906"/>
    <w:rsid w:val="00BA2DA2"/>
    <w:rsid w:val="00BC1F32"/>
    <w:rsid w:val="00C47DB1"/>
    <w:rsid w:val="00C60197"/>
    <w:rsid w:val="00CC4244"/>
    <w:rsid w:val="00CD3176"/>
    <w:rsid w:val="00D0342B"/>
    <w:rsid w:val="00D06827"/>
    <w:rsid w:val="00D77C0D"/>
    <w:rsid w:val="00DB6974"/>
    <w:rsid w:val="00DF54CA"/>
    <w:rsid w:val="00E164EA"/>
    <w:rsid w:val="00E42EC1"/>
    <w:rsid w:val="00E55356"/>
    <w:rsid w:val="00E709B3"/>
    <w:rsid w:val="00EC6102"/>
    <w:rsid w:val="00ED1D1D"/>
    <w:rsid w:val="00ED4F93"/>
    <w:rsid w:val="00EF047A"/>
    <w:rsid w:val="00F731CE"/>
    <w:rsid w:val="00FB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B68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DB6974"/>
    <w:pPr>
      <w:ind w:left="720"/>
      <w:contextualSpacing/>
    </w:pPr>
  </w:style>
  <w:style w:type="character" w:styleId="CommentReference">
    <w:name w:val="annotation reference"/>
    <w:basedOn w:val="DefaultParagraphFont"/>
    <w:uiPriority w:val="99"/>
    <w:semiHidden/>
    <w:unhideWhenUsed/>
    <w:rsid w:val="00C47DB1"/>
    <w:rPr>
      <w:sz w:val="16"/>
      <w:szCs w:val="16"/>
    </w:rPr>
  </w:style>
  <w:style w:type="paragraph" w:styleId="CommentText">
    <w:name w:val="annotation text"/>
    <w:basedOn w:val="Normal"/>
    <w:link w:val="CommentTextChar"/>
    <w:uiPriority w:val="99"/>
    <w:semiHidden/>
    <w:unhideWhenUsed/>
    <w:rsid w:val="00C47DB1"/>
    <w:pPr>
      <w:spacing w:line="240" w:lineRule="auto"/>
    </w:pPr>
    <w:rPr>
      <w:sz w:val="20"/>
      <w:szCs w:val="20"/>
    </w:rPr>
  </w:style>
  <w:style w:type="character" w:customStyle="1" w:styleId="CommentTextChar">
    <w:name w:val="Comment Text Char"/>
    <w:basedOn w:val="DefaultParagraphFont"/>
    <w:link w:val="CommentText"/>
    <w:uiPriority w:val="99"/>
    <w:semiHidden/>
    <w:rsid w:val="00C47DB1"/>
    <w:rPr>
      <w:sz w:val="20"/>
      <w:szCs w:val="20"/>
    </w:rPr>
  </w:style>
  <w:style w:type="paragraph" w:styleId="CommentSubject">
    <w:name w:val="annotation subject"/>
    <w:basedOn w:val="CommentText"/>
    <w:next w:val="CommentText"/>
    <w:link w:val="CommentSubjectChar"/>
    <w:uiPriority w:val="99"/>
    <w:semiHidden/>
    <w:unhideWhenUsed/>
    <w:rsid w:val="00C47DB1"/>
    <w:rPr>
      <w:b/>
      <w:bCs/>
    </w:rPr>
  </w:style>
  <w:style w:type="character" w:customStyle="1" w:styleId="CommentSubjectChar">
    <w:name w:val="Comment Subject Char"/>
    <w:basedOn w:val="CommentTextChar"/>
    <w:link w:val="CommentSubject"/>
    <w:uiPriority w:val="99"/>
    <w:semiHidden/>
    <w:rsid w:val="00C47DB1"/>
    <w:rPr>
      <w:b/>
      <w:bCs/>
      <w:sz w:val="20"/>
      <w:szCs w:val="20"/>
    </w:rPr>
  </w:style>
  <w:style w:type="paragraph" w:customStyle="1" w:styleId="Default">
    <w:name w:val="Default"/>
    <w:rsid w:val="003047D5"/>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5052EC"/>
    <w:rPr>
      <w:color w:val="0000FF"/>
      <w:u w:val="single"/>
    </w:rPr>
  </w:style>
  <w:style w:type="character" w:styleId="UnresolvedMention">
    <w:name w:val="Unresolved Mention"/>
    <w:basedOn w:val="DefaultParagraphFont"/>
    <w:uiPriority w:val="99"/>
    <w:semiHidden/>
    <w:unhideWhenUsed/>
    <w:rsid w:val="005052EC"/>
    <w:rPr>
      <w:color w:val="605E5C"/>
      <w:shd w:val="clear" w:color="auto" w:fill="E1DFDD"/>
    </w:rPr>
  </w:style>
  <w:style w:type="character" w:styleId="FollowedHyperlink">
    <w:name w:val="FollowedHyperlink"/>
    <w:basedOn w:val="DefaultParagraphFont"/>
    <w:uiPriority w:val="99"/>
    <w:semiHidden/>
    <w:unhideWhenUsed/>
    <w:rsid w:val="002D7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3" Type="http://schemas.openxmlformats.org/officeDocument/2006/relationships/hyperlink" Target="https://www.gov.uk/government/publications/face-coverings-in-education/face-coverings-in-educ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enceoxford.com/schools/risk-assessments/" TargetMode="External"/><Relationship Id="rId12" Type="http://schemas.openxmlformats.org/officeDocument/2006/relationships/hyperlink" Target="https://www.nhs.uk/conditions/coronavirus-covid-19/sympto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people-at-higher-risk/whos-at-higher-risk-from-coronavirus/" TargetMode="External"/><Relationship Id="rId5" Type="http://schemas.openxmlformats.org/officeDocument/2006/relationships/footnotes" Target="footnotes.xml"/><Relationship Id="rId1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 Type="http://schemas.openxmlformats.org/officeDocument/2006/relationships/hyperlink" Target="https://www.nhs.uk/conditions/coronavirus-covid-19/people-at-higher-risk/whos-at-higher-risk-from-coronavi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people-at-higher-risk/whos-at-higher-risk-from-coronavirus/" TargetMode="External"/><Relationship Id="rId14" Type="http://schemas.openxmlformats.org/officeDocument/2006/relationships/hyperlink" Target="https://alama.org.uk/covid-19-medical-risk-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2021-09-16T15:20:00Z</dcterms:created>
  <dcterms:modified xsi:type="dcterms:W3CDTF">2021-09-17T08:58:00Z</dcterms:modified>
</cp:coreProperties>
</file>