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3228A" w14:textId="77777777" w:rsidR="00791058" w:rsidRPr="008F6425" w:rsidRDefault="00791058">
      <w:pPr>
        <w:rPr>
          <w:rFonts w:ascii="Century Gothic" w:hAnsi="Century Gothic"/>
        </w:rPr>
      </w:pPr>
    </w:p>
    <w:p w14:paraId="3DA0660B" w14:textId="75D88181" w:rsidR="00E164EA" w:rsidRPr="00915D3B" w:rsidRDefault="00E164EA">
      <w:pPr>
        <w:rPr>
          <w:rFonts w:ascii="Century Gothic" w:hAnsi="Century Gothic"/>
          <w:sz w:val="2"/>
          <w:szCs w:val="2"/>
        </w:rPr>
      </w:pPr>
    </w:p>
    <w:p w14:paraId="6258A9CD" w14:textId="77777777" w:rsidR="00506F2B" w:rsidRDefault="00506F2B" w:rsidP="00506F2B">
      <w:pPr>
        <w:rPr>
          <w:rFonts w:ascii="Century Gothic" w:hAnsi="Century Gothic" w:cs="Arial"/>
          <w:sz w:val="20"/>
          <w:szCs w:val="20"/>
        </w:rPr>
      </w:pPr>
    </w:p>
    <w:p w14:paraId="06B67A99" w14:textId="77777777" w:rsidR="00506F2B" w:rsidRDefault="000F5E8D" w:rsidP="00915D3B">
      <w:pPr>
        <w:spacing w:after="0"/>
        <w:rPr>
          <w:rFonts w:ascii="Century Gothic" w:hAnsi="Century Gothic" w:cs="Arial"/>
          <w:sz w:val="20"/>
          <w:szCs w:val="20"/>
        </w:rPr>
      </w:pPr>
      <w:r w:rsidRPr="00506F2B">
        <w:rPr>
          <w:rFonts w:ascii="Century Gothic" w:hAnsi="Century Gothic" w:cs="Arial"/>
          <w:sz w:val="20"/>
          <w:szCs w:val="20"/>
        </w:rPr>
        <w:t xml:space="preserve">This risk assessment follows the guidance that was current at the time of writing. </w:t>
      </w:r>
    </w:p>
    <w:p w14:paraId="5ED1D17E" w14:textId="57531C66" w:rsidR="000F5E8D" w:rsidRDefault="000F5E8D" w:rsidP="00506F2B">
      <w:pPr>
        <w:spacing w:after="0"/>
        <w:rPr>
          <w:rFonts w:ascii="Century Gothic" w:hAnsi="Century Gothic" w:cs="Arial"/>
          <w:sz w:val="20"/>
          <w:szCs w:val="20"/>
        </w:rPr>
      </w:pPr>
      <w:r w:rsidRPr="00506F2B">
        <w:rPr>
          <w:rFonts w:ascii="Century Gothic" w:hAnsi="Century Gothic" w:cs="Arial"/>
          <w:sz w:val="20"/>
          <w:szCs w:val="20"/>
        </w:rPr>
        <w:t>Official guidance will be monitored closely.</w:t>
      </w:r>
    </w:p>
    <w:p w14:paraId="2A756AB2" w14:textId="77777777" w:rsidR="00506F2B" w:rsidRPr="00506F2B" w:rsidRDefault="00506F2B" w:rsidP="00915D3B">
      <w:pPr>
        <w:spacing w:after="0"/>
        <w:rPr>
          <w:rFonts w:ascii="Century Gothic" w:hAnsi="Century Gothic" w:cs="Arial"/>
          <w:sz w:val="20"/>
          <w:szCs w:val="20"/>
        </w:rPr>
      </w:pPr>
    </w:p>
    <w:p w14:paraId="5AB3966A" w14:textId="369E4643" w:rsidR="00506F2B" w:rsidRPr="00506F2B" w:rsidRDefault="000F5E8D" w:rsidP="00915D3B">
      <w:pPr>
        <w:spacing w:after="0"/>
        <w:rPr>
          <w:rFonts w:ascii="Century Gothic" w:hAnsi="Century Gothic" w:cs="Arial"/>
          <w:sz w:val="20"/>
          <w:szCs w:val="20"/>
        </w:rPr>
      </w:pPr>
      <w:r w:rsidRPr="00506F2B">
        <w:rPr>
          <w:rFonts w:ascii="Century Gothic" w:hAnsi="Century Gothic" w:cs="Arial"/>
          <w:sz w:val="20"/>
          <w:szCs w:val="20"/>
        </w:rPr>
        <w:t>The Wood Centre for Innovation has its own risk assessment that the Science Oxford Centre procedures comply with. There is a separate risk assessment for school visits to the Science Oxford Centre and for public visits to the Science Oxford Centre.</w:t>
      </w:r>
      <w:r w:rsidR="008407D4" w:rsidRPr="00506F2B">
        <w:rPr>
          <w:rFonts w:ascii="Century Gothic" w:hAnsi="Century Gothic" w:cs="Arial"/>
          <w:sz w:val="20"/>
          <w:szCs w:val="20"/>
        </w:rPr>
        <w:t xml:space="preserve"> Each of our school activities also have their own risk assessment which can be found on our </w:t>
      </w:r>
      <w:hyperlink r:id="rId8" w:history="1">
        <w:r w:rsidR="008407D4" w:rsidRPr="00506F2B">
          <w:rPr>
            <w:rStyle w:val="Hyperlink"/>
            <w:rFonts w:ascii="Century Gothic" w:hAnsi="Century Gothic" w:cs="Arial"/>
            <w:sz w:val="20"/>
            <w:szCs w:val="20"/>
          </w:rPr>
          <w:t>website</w:t>
        </w:r>
      </w:hyperlink>
      <w:r w:rsidR="008407D4" w:rsidRPr="00506F2B">
        <w:rPr>
          <w:rFonts w:ascii="Century Gothic" w:hAnsi="Century Gothic" w:cs="Arial"/>
          <w:sz w:val="20"/>
          <w:szCs w:val="20"/>
        </w:rPr>
        <w:t>.</w:t>
      </w:r>
    </w:p>
    <w:tbl>
      <w:tblPr>
        <w:tblStyle w:val="TableGrid"/>
        <w:tblpPr w:leftFromText="180" w:rightFromText="180" w:vertAnchor="text" w:horzAnchor="margin" w:tblpY="333"/>
        <w:tblW w:w="0" w:type="auto"/>
        <w:tblLook w:val="04A0" w:firstRow="1" w:lastRow="0" w:firstColumn="1" w:lastColumn="0" w:noHBand="0" w:noVBand="1"/>
      </w:tblPr>
      <w:tblGrid>
        <w:gridCol w:w="1895"/>
        <w:gridCol w:w="3360"/>
        <w:gridCol w:w="7922"/>
        <w:gridCol w:w="474"/>
        <w:gridCol w:w="486"/>
        <w:gridCol w:w="570"/>
        <w:gridCol w:w="681"/>
      </w:tblGrid>
      <w:tr w:rsidR="00056785" w:rsidRPr="00B36A2E" w14:paraId="03B391A7" w14:textId="77777777" w:rsidTr="00915D3B">
        <w:trPr>
          <w:cantSplit/>
          <w:trHeight w:val="551"/>
        </w:trPr>
        <w:tc>
          <w:tcPr>
            <w:tcW w:w="0" w:type="auto"/>
            <w:gridSpan w:val="3"/>
            <w:tcBorders>
              <w:top w:val="single" w:sz="4" w:space="0" w:color="auto"/>
              <w:left w:val="single" w:sz="4" w:space="0" w:color="auto"/>
            </w:tcBorders>
          </w:tcPr>
          <w:p w14:paraId="7CC010F9" w14:textId="4F2DB714" w:rsidR="00056785" w:rsidRPr="000F5E8D" w:rsidRDefault="00056785" w:rsidP="005A7DE6">
            <w:pPr>
              <w:pStyle w:val="Header"/>
              <w:rPr>
                <w:b/>
                <w:sz w:val="2"/>
                <w:szCs w:val="20"/>
              </w:rPr>
            </w:pPr>
            <w:r>
              <w:rPr>
                <w:b/>
                <w:sz w:val="72"/>
                <w:szCs w:val="36"/>
              </w:rPr>
              <w:t>Science Oxford Risk Assessment</w:t>
            </w:r>
          </w:p>
        </w:tc>
        <w:tc>
          <w:tcPr>
            <w:tcW w:w="0" w:type="auto"/>
            <w:vMerge w:val="restart"/>
            <w:textDirection w:val="btLr"/>
          </w:tcPr>
          <w:p w14:paraId="2F870391" w14:textId="77777777" w:rsidR="00056785" w:rsidRPr="00B36A2E" w:rsidRDefault="00056785" w:rsidP="00B51906">
            <w:pPr>
              <w:ind w:left="113" w:right="113"/>
              <w:rPr>
                <w:rFonts w:ascii="Century Gothic" w:hAnsi="Century Gothic"/>
                <w:b/>
                <w:sz w:val="20"/>
              </w:rPr>
            </w:pPr>
          </w:p>
        </w:tc>
        <w:tc>
          <w:tcPr>
            <w:tcW w:w="0" w:type="auto"/>
            <w:vMerge w:val="restart"/>
            <w:textDirection w:val="btLr"/>
          </w:tcPr>
          <w:p w14:paraId="6F582347" w14:textId="0118CD42" w:rsidR="00056785" w:rsidRPr="00B36A2E" w:rsidRDefault="00056785" w:rsidP="00B51906">
            <w:pPr>
              <w:ind w:left="113" w:right="113"/>
              <w:rPr>
                <w:rFonts w:ascii="Century Gothic" w:hAnsi="Century Gothic"/>
                <w:b/>
                <w:sz w:val="20"/>
              </w:rPr>
            </w:pPr>
            <w:r w:rsidRPr="00B36A2E">
              <w:rPr>
                <w:rFonts w:ascii="Century Gothic" w:hAnsi="Century Gothic"/>
                <w:b/>
                <w:sz w:val="20"/>
              </w:rPr>
              <w:t>Severity</w:t>
            </w:r>
          </w:p>
        </w:tc>
        <w:tc>
          <w:tcPr>
            <w:tcW w:w="0" w:type="auto"/>
            <w:vMerge w:val="restart"/>
            <w:textDirection w:val="btLr"/>
          </w:tcPr>
          <w:p w14:paraId="234E60B1" w14:textId="77777777" w:rsidR="00056785" w:rsidRPr="00B36A2E" w:rsidRDefault="00056785" w:rsidP="00B51906">
            <w:pPr>
              <w:ind w:left="113" w:right="113"/>
              <w:rPr>
                <w:rFonts w:ascii="Century Gothic" w:hAnsi="Century Gothic"/>
                <w:b/>
                <w:sz w:val="20"/>
              </w:rPr>
            </w:pPr>
            <w:r w:rsidRPr="00B36A2E">
              <w:rPr>
                <w:rFonts w:ascii="Century Gothic" w:hAnsi="Century Gothic"/>
                <w:b/>
                <w:sz w:val="20"/>
              </w:rPr>
              <w:t>Likelihood</w:t>
            </w:r>
          </w:p>
        </w:tc>
        <w:tc>
          <w:tcPr>
            <w:tcW w:w="0" w:type="auto"/>
            <w:vMerge w:val="restart"/>
            <w:textDirection w:val="btLr"/>
          </w:tcPr>
          <w:p w14:paraId="10E0308F" w14:textId="77777777" w:rsidR="00056785" w:rsidRPr="00B36A2E" w:rsidRDefault="00056785" w:rsidP="00B51906">
            <w:pPr>
              <w:ind w:left="113" w:right="113"/>
              <w:rPr>
                <w:rFonts w:ascii="Century Gothic" w:hAnsi="Century Gothic"/>
                <w:b/>
                <w:sz w:val="20"/>
              </w:rPr>
            </w:pPr>
            <w:r w:rsidRPr="00B36A2E">
              <w:rPr>
                <w:rFonts w:ascii="Century Gothic" w:hAnsi="Century Gothic"/>
                <w:b/>
                <w:sz w:val="20"/>
              </w:rPr>
              <w:t>Risk Rating*</w:t>
            </w:r>
          </w:p>
        </w:tc>
      </w:tr>
      <w:tr w:rsidR="00506F2B" w:rsidRPr="00B36A2E" w14:paraId="7AF4CCC1" w14:textId="77777777" w:rsidTr="00915D3B">
        <w:trPr>
          <w:cantSplit/>
          <w:trHeight w:val="551"/>
        </w:trPr>
        <w:tc>
          <w:tcPr>
            <w:tcW w:w="0" w:type="auto"/>
            <w:gridSpan w:val="3"/>
            <w:tcBorders>
              <w:top w:val="single" w:sz="4" w:space="0" w:color="auto"/>
              <w:left w:val="single" w:sz="4" w:space="0" w:color="auto"/>
            </w:tcBorders>
          </w:tcPr>
          <w:p w14:paraId="6D15051C" w14:textId="74E92046" w:rsidR="00506F2B" w:rsidRDefault="00506F2B" w:rsidP="00915D3B">
            <w:pPr>
              <w:jc w:val="center"/>
              <w:rPr>
                <w:rFonts w:ascii="Century Gothic" w:hAnsi="Century Gothic"/>
                <w:bCs/>
                <w:sz w:val="20"/>
                <w:szCs w:val="20"/>
              </w:rPr>
            </w:pPr>
            <w:r w:rsidRPr="000F5E8D">
              <w:rPr>
                <w:rFonts w:ascii="Century Gothic" w:hAnsi="Century Gothic"/>
                <w:bCs/>
                <w:sz w:val="20"/>
                <w:szCs w:val="20"/>
              </w:rPr>
              <w:t>For the purposes of school visits to the Science Oxford Centre, we are considered an ‘Out of school setting’</w:t>
            </w:r>
            <w:r w:rsidR="00D77C0D">
              <w:rPr>
                <w:rFonts w:ascii="Century Gothic" w:hAnsi="Century Gothic"/>
                <w:bCs/>
                <w:sz w:val="20"/>
                <w:szCs w:val="20"/>
              </w:rPr>
              <w:t xml:space="preserve"> </w:t>
            </w:r>
            <w:r w:rsidRPr="000F5E8D">
              <w:rPr>
                <w:rFonts w:ascii="Century Gothic" w:hAnsi="Century Gothic"/>
                <w:bCs/>
                <w:sz w:val="20"/>
                <w:szCs w:val="20"/>
              </w:rPr>
              <w:t xml:space="preserve">and are following </w:t>
            </w:r>
            <w:r>
              <w:rPr>
                <w:rFonts w:ascii="Century Gothic" w:hAnsi="Century Gothic"/>
                <w:bCs/>
                <w:sz w:val="20"/>
                <w:szCs w:val="20"/>
              </w:rPr>
              <w:t xml:space="preserve">DfE </w:t>
            </w:r>
            <w:hyperlink r:id="rId9" w:history="1">
              <w:r w:rsidRPr="000F5E8D">
                <w:rPr>
                  <w:rStyle w:val="Hyperlink"/>
                  <w:rFonts w:ascii="Century Gothic" w:hAnsi="Century Gothic"/>
                  <w:bCs/>
                  <w:sz w:val="20"/>
                  <w:szCs w:val="20"/>
                </w:rPr>
                <w:t>guidance</w:t>
              </w:r>
            </w:hyperlink>
            <w:r w:rsidRPr="000F5E8D">
              <w:rPr>
                <w:rFonts w:ascii="Century Gothic" w:hAnsi="Century Gothic"/>
                <w:bCs/>
                <w:sz w:val="20"/>
                <w:szCs w:val="20"/>
              </w:rPr>
              <w:t xml:space="preserve"> </w:t>
            </w:r>
            <w:r>
              <w:rPr>
                <w:rFonts w:ascii="Century Gothic" w:hAnsi="Century Gothic"/>
                <w:bCs/>
                <w:sz w:val="20"/>
                <w:szCs w:val="20"/>
              </w:rPr>
              <w:t>closely</w:t>
            </w:r>
            <w:r w:rsidRPr="000F5E8D">
              <w:rPr>
                <w:rFonts w:ascii="Century Gothic" w:hAnsi="Century Gothic"/>
                <w:bCs/>
                <w:sz w:val="20"/>
                <w:szCs w:val="20"/>
              </w:rPr>
              <w:t>.</w:t>
            </w:r>
            <w:r>
              <w:rPr>
                <w:rFonts w:ascii="Century Gothic" w:hAnsi="Century Gothic"/>
                <w:bCs/>
                <w:sz w:val="20"/>
                <w:szCs w:val="20"/>
              </w:rPr>
              <w:t xml:space="preserve"> </w:t>
            </w:r>
            <w:r w:rsidRPr="000F5E8D">
              <w:rPr>
                <w:rFonts w:ascii="Century Gothic" w:hAnsi="Century Gothic"/>
                <w:bCs/>
                <w:sz w:val="20"/>
                <w:szCs w:val="20"/>
              </w:rPr>
              <w:t xml:space="preserve">Under </w:t>
            </w:r>
            <w:r>
              <w:rPr>
                <w:rFonts w:ascii="Century Gothic" w:hAnsi="Century Gothic"/>
                <w:bCs/>
                <w:sz w:val="20"/>
                <w:szCs w:val="20"/>
              </w:rPr>
              <w:t>this DfE guidance</w:t>
            </w:r>
            <w:r w:rsidRPr="000F5E8D">
              <w:rPr>
                <w:rFonts w:ascii="Century Gothic" w:hAnsi="Century Gothic"/>
                <w:bCs/>
                <w:sz w:val="20"/>
                <w:szCs w:val="20"/>
              </w:rPr>
              <w:t xml:space="preserve">, the Science </w:t>
            </w:r>
            <w:r>
              <w:rPr>
                <w:rFonts w:ascii="Century Gothic" w:hAnsi="Century Gothic"/>
                <w:bCs/>
                <w:sz w:val="20"/>
                <w:szCs w:val="20"/>
              </w:rPr>
              <w:t>O</w:t>
            </w:r>
            <w:r w:rsidRPr="000F5E8D">
              <w:rPr>
                <w:rFonts w:ascii="Century Gothic" w:hAnsi="Century Gothic"/>
                <w:bCs/>
                <w:sz w:val="20"/>
                <w:szCs w:val="20"/>
              </w:rPr>
              <w:t xml:space="preserve">xford Centre can remain open regardless of the regional tier, </w:t>
            </w:r>
            <w:r>
              <w:rPr>
                <w:rFonts w:ascii="Century Gothic" w:hAnsi="Century Gothic"/>
                <w:bCs/>
                <w:sz w:val="20"/>
                <w:szCs w:val="20"/>
              </w:rPr>
              <w:t>provided</w:t>
            </w:r>
            <w:r w:rsidRPr="000F5E8D">
              <w:rPr>
                <w:rFonts w:ascii="Century Gothic" w:hAnsi="Century Gothic"/>
                <w:bCs/>
                <w:sz w:val="20"/>
                <w:szCs w:val="20"/>
              </w:rPr>
              <w:t xml:space="preserve"> all necessary COVID</w:t>
            </w:r>
            <w:r>
              <w:rPr>
                <w:rFonts w:ascii="Century Gothic" w:hAnsi="Century Gothic"/>
                <w:bCs/>
                <w:sz w:val="20"/>
                <w:szCs w:val="20"/>
              </w:rPr>
              <w:t>-</w:t>
            </w:r>
            <w:r w:rsidRPr="000F5E8D">
              <w:rPr>
                <w:rFonts w:ascii="Century Gothic" w:hAnsi="Century Gothic"/>
                <w:bCs/>
                <w:sz w:val="20"/>
                <w:szCs w:val="20"/>
              </w:rPr>
              <w:t xml:space="preserve">secure precautions are taken. Please see </w:t>
            </w:r>
            <w:r>
              <w:rPr>
                <w:rFonts w:ascii="Century Gothic" w:hAnsi="Century Gothic"/>
                <w:bCs/>
                <w:sz w:val="20"/>
                <w:szCs w:val="20"/>
              </w:rPr>
              <w:t>the next page</w:t>
            </w:r>
            <w:r w:rsidRPr="000F5E8D">
              <w:rPr>
                <w:rFonts w:ascii="Century Gothic" w:hAnsi="Century Gothic"/>
                <w:bCs/>
                <w:sz w:val="20"/>
                <w:szCs w:val="20"/>
              </w:rPr>
              <w:t xml:space="preserve"> for </w:t>
            </w:r>
            <w:r>
              <w:rPr>
                <w:rFonts w:ascii="Century Gothic" w:hAnsi="Century Gothic"/>
                <w:bCs/>
                <w:sz w:val="20"/>
                <w:szCs w:val="20"/>
              </w:rPr>
              <w:t xml:space="preserve">details of </w:t>
            </w:r>
            <w:r w:rsidRPr="000F5E8D">
              <w:rPr>
                <w:rFonts w:ascii="Century Gothic" w:hAnsi="Century Gothic"/>
                <w:bCs/>
                <w:sz w:val="20"/>
                <w:szCs w:val="20"/>
              </w:rPr>
              <w:t>the precautions we are taking.</w:t>
            </w:r>
          </w:p>
          <w:p w14:paraId="30A3F4CF" w14:textId="758AE8E1" w:rsidR="00506F2B" w:rsidRPr="00915D3B" w:rsidRDefault="00506F2B" w:rsidP="00915D3B">
            <w:pPr>
              <w:rPr>
                <w:sz w:val="4"/>
                <w:szCs w:val="4"/>
              </w:rPr>
            </w:pPr>
          </w:p>
        </w:tc>
        <w:tc>
          <w:tcPr>
            <w:tcW w:w="0" w:type="auto"/>
            <w:vMerge/>
            <w:textDirection w:val="btLr"/>
          </w:tcPr>
          <w:p w14:paraId="1CF36E83" w14:textId="77777777" w:rsidR="00506F2B" w:rsidRPr="00B36A2E" w:rsidRDefault="00506F2B" w:rsidP="00B51906">
            <w:pPr>
              <w:ind w:left="113" w:right="113"/>
              <w:rPr>
                <w:rFonts w:ascii="Century Gothic" w:hAnsi="Century Gothic"/>
                <w:b/>
                <w:sz w:val="20"/>
              </w:rPr>
            </w:pPr>
          </w:p>
        </w:tc>
        <w:tc>
          <w:tcPr>
            <w:tcW w:w="0" w:type="auto"/>
            <w:vMerge/>
            <w:textDirection w:val="btLr"/>
          </w:tcPr>
          <w:p w14:paraId="41E34BBD" w14:textId="77777777" w:rsidR="00506F2B" w:rsidRPr="00B36A2E" w:rsidRDefault="00506F2B" w:rsidP="00B51906">
            <w:pPr>
              <w:ind w:left="113" w:right="113"/>
              <w:rPr>
                <w:rFonts w:ascii="Century Gothic" w:hAnsi="Century Gothic"/>
                <w:b/>
                <w:sz w:val="20"/>
              </w:rPr>
            </w:pPr>
          </w:p>
        </w:tc>
        <w:tc>
          <w:tcPr>
            <w:tcW w:w="0" w:type="auto"/>
            <w:vMerge/>
            <w:textDirection w:val="btLr"/>
          </w:tcPr>
          <w:p w14:paraId="47DD7BAF" w14:textId="77777777" w:rsidR="00506F2B" w:rsidRPr="00B36A2E" w:rsidRDefault="00506F2B" w:rsidP="00B51906">
            <w:pPr>
              <w:ind w:left="113" w:right="113"/>
              <w:rPr>
                <w:rFonts w:ascii="Century Gothic" w:hAnsi="Century Gothic"/>
                <w:b/>
                <w:sz w:val="20"/>
              </w:rPr>
            </w:pPr>
          </w:p>
        </w:tc>
        <w:tc>
          <w:tcPr>
            <w:tcW w:w="0" w:type="auto"/>
            <w:vMerge/>
            <w:textDirection w:val="btLr"/>
          </w:tcPr>
          <w:p w14:paraId="16DEC33E" w14:textId="77777777" w:rsidR="00506F2B" w:rsidRPr="00B36A2E" w:rsidRDefault="00506F2B" w:rsidP="00B51906">
            <w:pPr>
              <w:ind w:left="113" w:right="113"/>
              <w:rPr>
                <w:rFonts w:ascii="Century Gothic" w:hAnsi="Century Gothic"/>
                <w:b/>
                <w:sz w:val="20"/>
              </w:rPr>
            </w:pPr>
          </w:p>
        </w:tc>
      </w:tr>
      <w:tr w:rsidR="00056785" w:rsidRPr="008F6425" w14:paraId="1E3AC51E" w14:textId="77777777" w:rsidTr="00915D3B">
        <w:trPr>
          <w:cantSplit/>
          <w:trHeight w:val="132"/>
        </w:trPr>
        <w:tc>
          <w:tcPr>
            <w:tcW w:w="0" w:type="auto"/>
          </w:tcPr>
          <w:p w14:paraId="1AE773E2" w14:textId="77777777" w:rsidR="00056785" w:rsidRPr="00B36A2E" w:rsidRDefault="00056785" w:rsidP="00B36A2E">
            <w:pPr>
              <w:rPr>
                <w:rFonts w:ascii="Century Gothic" w:hAnsi="Century Gothic"/>
                <w:b/>
                <w:sz w:val="28"/>
              </w:rPr>
            </w:pPr>
            <w:r w:rsidRPr="00B36A2E">
              <w:rPr>
                <w:rFonts w:ascii="Century Gothic" w:hAnsi="Century Gothic"/>
                <w:b/>
                <w:sz w:val="28"/>
              </w:rPr>
              <w:t>Hazard</w:t>
            </w:r>
          </w:p>
        </w:tc>
        <w:tc>
          <w:tcPr>
            <w:tcW w:w="0" w:type="auto"/>
          </w:tcPr>
          <w:p w14:paraId="3C557221" w14:textId="77777777" w:rsidR="00056785" w:rsidRPr="00C60197" w:rsidRDefault="00056785" w:rsidP="00B36A2E">
            <w:pPr>
              <w:rPr>
                <w:rFonts w:ascii="Century Gothic" w:hAnsi="Century Gothic"/>
                <w:b/>
                <w:bCs/>
                <w:sz w:val="28"/>
              </w:rPr>
            </w:pPr>
            <w:r w:rsidRPr="00C60197">
              <w:rPr>
                <w:rFonts w:ascii="Century Gothic" w:hAnsi="Century Gothic"/>
                <w:b/>
                <w:bCs/>
                <w:sz w:val="28"/>
              </w:rPr>
              <w:t>Risk</w:t>
            </w:r>
          </w:p>
        </w:tc>
        <w:tc>
          <w:tcPr>
            <w:tcW w:w="0" w:type="auto"/>
          </w:tcPr>
          <w:p w14:paraId="35082B57" w14:textId="77777777" w:rsidR="00056785" w:rsidRPr="00B36A2E" w:rsidRDefault="00056785" w:rsidP="00B36A2E">
            <w:pPr>
              <w:rPr>
                <w:rFonts w:ascii="Century Gothic" w:hAnsi="Century Gothic"/>
                <w:b/>
                <w:sz w:val="28"/>
              </w:rPr>
            </w:pPr>
            <w:r w:rsidRPr="00B36A2E">
              <w:rPr>
                <w:rFonts w:ascii="Century Gothic" w:hAnsi="Century Gothic"/>
                <w:b/>
                <w:sz w:val="28"/>
              </w:rPr>
              <w:t>Control Measures</w:t>
            </w:r>
          </w:p>
        </w:tc>
        <w:tc>
          <w:tcPr>
            <w:tcW w:w="0" w:type="auto"/>
            <w:vMerge/>
            <w:textDirection w:val="btLr"/>
          </w:tcPr>
          <w:p w14:paraId="51430242" w14:textId="77777777" w:rsidR="00056785" w:rsidRPr="008B72FE" w:rsidRDefault="00056785" w:rsidP="00B36A2E">
            <w:pPr>
              <w:ind w:left="113" w:right="113"/>
              <w:rPr>
                <w:rFonts w:ascii="Century Gothic" w:hAnsi="Century Gothic"/>
                <w:b/>
              </w:rPr>
            </w:pPr>
          </w:p>
        </w:tc>
        <w:tc>
          <w:tcPr>
            <w:tcW w:w="0" w:type="auto"/>
            <w:vMerge/>
            <w:textDirection w:val="btLr"/>
          </w:tcPr>
          <w:p w14:paraId="157369CC" w14:textId="69A09A0E" w:rsidR="00056785" w:rsidRPr="008B72FE" w:rsidRDefault="00056785" w:rsidP="00B36A2E">
            <w:pPr>
              <w:ind w:left="113" w:right="113"/>
              <w:rPr>
                <w:rFonts w:ascii="Century Gothic" w:hAnsi="Century Gothic"/>
                <w:b/>
              </w:rPr>
            </w:pPr>
          </w:p>
        </w:tc>
        <w:tc>
          <w:tcPr>
            <w:tcW w:w="0" w:type="auto"/>
            <w:vMerge/>
            <w:textDirection w:val="btLr"/>
          </w:tcPr>
          <w:p w14:paraId="07AE6BA3" w14:textId="77777777" w:rsidR="00056785" w:rsidRPr="008B72FE" w:rsidRDefault="00056785" w:rsidP="00B36A2E">
            <w:pPr>
              <w:ind w:left="113" w:right="113"/>
              <w:rPr>
                <w:rFonts w:ascii="Century Gothic" w:hAnsi="Century Gothic"/>
                <w:b/>
              </w:rPr>
            </w:pPr>
          </w:p>
        </w:tc>
        <w:tc>
          <w:tcPr>
            <w:tcW w:w="0" w:type="auto"/>
            <w:vMerge/>
            <w:textDirection w:val="btLr"/>
          </w:tcPr>
          <w:p w14:paraId="49640C5A" w14:textId="77777777" w:rsidR="00056785" w:rsidRPr="008B72FE" w:rsidRDefault="00056785" w:rsidP="00B36A2E">
            <w:pPr>
              <w:ind w:left="113" w:right="113"/>
              <w:rPr>
                <w:rFonts w:ascii="Century Gothic" w:hAnsi="Century Gothic"/>
                <w:b/>
              </w:rPr>
            </w:pPr>
          </w:p>
        </w:tc>
      </w:tr>
      <w:tr w:rsidR="00056785" w:rsidRPr="008F6425" w14:paraId="1B59EF7A" w14:textId="77777777" w:rsidTr="00915D3B">
        <w:trPr>
          <w:trHeight w:val="1011"/>
        </w:trPr>
        <w:tc>
          <w:tcPr>
            <w:tcW w:w="0" w:type="auto"/>
            <w:vMerge w:val="restart"/>
            <w:vAlign w:val="center"/>
          </w:tcPr>
          <w:p w14:paraId="5B6B549F" w14:textId="77777777" w:rsidR="00056785" w:rsidRPr="00667BA9" w:rsidRDefault="00056785" w:rsidP="00820B46">
            <w:pPr>
              <w:tabs>
                <w:tab w:val="left" w:pos="1141"/>
              </w:tabs>
              <w:jc w:val="center"/>
              <w:rPr>
                <w:rFonts w:ascii="Century Gothic" w:hAnsi="Century Gothic"/>
                <w:sz w:val="20"/>
                <w:szCs w:val="20"/>
              </w:rPr>
            </w:pPr>
            <w:r>
              <w:rPr>
                <w:rFonts w:ascii="Century Gothic" w:hAnsi="Century Gothic"/>
                <w:sz w:val="20"/>
                <w:szCs w:val="20"/>
              </w:rPr>
              <w:t>Exposure to COVID-19 (coronavirus)</w:t>
            </w:r>
          </w:p>
          <w:p w14:paraId="4FA8E35E" w14:textId="7EB13527" w:rsidR="00056785" w:rsidRPr="00667BA9" w:rsidRDefault="00056785" w:rsidP="00073C47">
            <w:pPr>
              <w:tabs>
                <w:tab w:val="left" w:pos="1141"/>
              </w:tabs>
              <w:jc w:val="center"/>
              <w:rPr>
                <w:rFonts w:ascii="Century Gothic" w:hAnsi="Century Gothic"/>
                <w:sz w:val="20"/>
                <w:szCs w:val="20"/>
              </w:rPr>
            </w:pPr>
          </w:p>
        </w:tc>
        <w:tc>
          <w:tcPr>
            <w:tcW w:w="0" w:type="auto"/>
            <w:vAlign w:val="center"/>
          </w:tcPr>
          <w:p w14:paraId="0DA67291" w14:textId="7BB82940" w:rsidR="00056785" w:rsidRPr="00C60197" w:rsidRDefault="00056785" w:rsidP="0075532B">
            <w:pPr>
              <w:pStyle w:val="1Text"/>
              <w:rPr>
                <w:rFonts w:ascii="Century Gothic" w:hAnsi="Century Gothic" w:cs="Arial"/>
                <w:sz w:val="20"/>
                <w:szCs w:val="20"/>
              </w:rPr>
            </w:pPr>
            <w:r w:rsidRPr="00C60197">
              <w:rPr>
                <w:rFonts w:ascii="Century Gothic" w:hAnsi="Century Gothic" w:cs="Arial"/>
                <w:b/>
                <w:bCs/>
                <w:sz w:val="20"/>
                <w:szCs w:val="20"/>
              </w:rPr>
              <w:t>High risk individuals (</w:t>
            </w:r>
            <w:hyperlink r:id="rId10" w:anchor=":~:text=People%20at%20moderate%20risk%20(,(such%20as%20hepatitis)" w:history="1">
              <w:r w:rsidRPr="005052EC">
                <w:rPr>
                  <w:rStyle w:val="Hyperlink"/>
                  <w:rFonts w:ascii="Century Gothic" w:hAnsi="Century Gothic" w:cs="Arial"/>
                  <w:b/>
                  <w:bCs/>
                  <w:sz w:val="20"/>
                  <w:szCs w:val="20"/>
                </w:rPr>
                <w:t xml:space="preserve">clinically </w:t>
              </w:r>
              <w:hyperlink r:id="rId11" w:history="1">
                <w:r w:rsidRPr="008407D4">
                  <w:rPr>
                    <w:rStyle w:val="Hyperlink"/>
                    <w:rFonts w:ascii="Century Gothic" w:hAnsi="Century Gothic" w:cs="Arial"/>
                    <w:b/>
                    <w:bCs/>
                    <w:sz w:val="20"/>
                    <w:szCs w:val="20"/>
                  </w:rPr>
                  <w:t>extremely</w:t>
                </w:r>
              </w:hyperlink>
              <w:r w:rsidRPr="005052EC">
                <w:rPr>
                  <w:rStyle w:val="Hyperlink"/>
                  <w:rFonts w:ascii="Century Gothic" w:hAnsi="Century Gothic" w:cs="Arial"/>
                  <w:b/>
                  <w:bCs/>
                  <w:sz w:val="20"/>
                  <w:szCs w:val="20"/>
                </w:rPr>
                <w:t xml:space="preserve"> vulnerable</w:t>
              </w:r>
            </w:hyperlink>
            <w:r w:rsidRPr="00C60197">
              <w:rPr>
                <w:rFonts w:ascii="Century Gothic" w:hAnsi="Century Gothic" w:cs="Arial"/>
                <w:b/>
                <w:bCs/>
                <w:sz w:val="20"/>
                <w:szCs w:val="20"/>
              </w:rPr>
              <w:t>)</w:t>
            </w:r>
            <w:r w:rsidRPr="00915D3B">
              <w:rPr>
                <w:rFonts w:ascii="Century Gothic" w:hAnsi="Century Gothic" w:cs="Arial"/>
                <w:sz w:val="20"/>
                <w:szCs w:val="20"/>
              </w:rPr>
              <w:t xml:space="preserve"> across all regional </w:t>
            </w:r>
            <w:r w:rsidR="00D77C0D">
              <w:rPr>
                <w:rFonts w:ascii="Century Gothic" w:hAnsi="Century Gothic" w:cs="Arial"/>
                <w:sz w:val="20"/>
                <w:szCs w:val="20"/>
              </w:rPr>
              <w:t>t</w:t>
            </w:r>
            <w:r w:rsidRPr="00915D3B">
              <w:rPr>
                <w:rFonts w:ascii="Century Gothic" w:hAnsi="Century Gothic" w:cs="Arial"/>
                <w:sz w:val="20"/>
                <w:szCs w:val="20"/>
              </w:rPr>
              <w:t>iers</w:t>
            </w:r>
            <w:r w:rsidR="00D77C0D">
              <w:rPr>
                <w:rFonts w:ascii="Century Gothic" w:hAnsi="Century Gothic" w:cs="Arial"/>
                <w:sz w:val="20"/>
                <w:szCs w:val="20"/>
              </w:rPr>
              <w:t xml:space="preserve"> c</w:t>
            </w:r>
            <w:r w:rsidRPr="00C60197">
              <w:rPr>
                <w:rFonts w:ascii="Century Gothic" w:hAnsi="Century Gothic" w:cs="Arial"/>
                <w:sz w:val="20"/>
                <w:szCs w:val="20"/>
              </w:rPr>
              <w:t>ontracting COVID-19</w:t>
            </w:r>
          </w:p>
        </w:tc>
        <w:tc>
          <w:tcPr>
            <w:tcW w:w="0" w:type="auto"/>
            <w:vAlign w:val="center"/>
          </w:tcPr>
          <w:p w14:paraId="39FEAAA2" w14:textId="35B248D9" w:rsidR="00056785" w:rsidRPr="00C60197" w:rsidRDefault="00056785" w:rsidP="00C60197">
            <w:pPr>
              <w:pStyle w:val="NoSpacing"/>
              <w:numPr>
                <w:ilvl w:val="0"/>
                <w:numId w:val="3"/>
              </w:numPr>
              <w:ind w:left="357" w:hanging="357"/>
              <w:rPr>
                <w:rFonts w:ascii="Century Gothic" w:hAnsi="Century Gothic"/>
                <w:sz w:val="20"/>
                <w:szCs w:val="20"/>
              </w:rPr>
            </w:pPr>
            <w:r>
              <w:rPr>
                <w:rFonts w:ascii="Century Gothic" w:hAnsi="Century Gothic"/>
                <w:sz w:val="20"/>
                <w:szCs w:val="20"/>
              </w:rPr>
              <w:t xml:space="preserve">High risk individuals should not come to the Science Oxford Centre </w:t>
            </w:r>
            <w:r w:rsidRPr="00C60197">
              <w:rPr>
                <w:rFonts w:ascii="Century Gothic" w:hAnsi="Century Gothic"/>
                <w:sz w:val="20"/>
                <w:szCs w:val="20"/>
              </w:rPr>
              <w:t>while an epidemic/pandemic has been declared</w:t>
            </w:r>
            <w:r>
              <w:rPr>
                <w:rFonts w:ascii="Century Gothic" w:hAnsi="Century Gothic"/>
                <w:sz w:val="20"/>
                <w:szCs w:val="20"/>
              </w:rPr>
              <w:t xml:space="preserve"> (likelihood &gt;= 2)</w:t>
            </w:r>
          </w:p>
        </w:tc>
        <w:tc>
          <w:tcPr>
            <w:tcW w:w="0" w:type="auto"/>
            <w:vMerge/>
          </w:tcPr>
          <w:p w14:paraId="18E0A417" w14:textId="77777777" w:rsidR="00056785" w:rsidRDefault="00056785" w:rsidP="00B36A2E">
            <w:pPr>
              <w:jc w:val="center"/>
              <w:rPr>
                <w:rFonts w:ascii="Century Gothic" w:hAnsi="Century Gothic"/>
                <w:sz w:val="20"/>
                <w:szCs w:val="20"/>
              </w:rPr>
            </w:pPr>
          </w:p>
        </w:tc>
        <w:tc>
          <w:tcPr>
            <w:tcW w:w="0" w:type="auto"/>
            <w:vAlign w:val="center"/>
          </w:tcPr>
          <w:p w14:paraId="79E4EDED" w14:textId="12BA872E" w:rsidR="00056785" w:rsidRPr="00667BA9" w:rsidRDefault="00056785" w:rsidP="00B36A2E">
            <w:pPr>
              <w:jc w:val="center"/>
              <w:rPr>
                <w:rFonts w:ascii="Century Gothic" w:hAnsi="Century Gothic"/>
                <w:sz w:val="20"/>
                <w:szCs w:val="20"/>
              </w:rPr>
            </w:pPr>
            <w:r>
              <w:rPr>
                <w:rFonts w:ascii="Century Gothic" w:hAnsi="Century Gothic"/>
                <w:sz w:val="20"/>
                <w:szCs w:val="20"/>
              </w:rPr>
              <w:t>5</w:t>
            </w:r>
          </w:p>
        </w:tc>
        <w:tc>
          <w:tcPr>
            <w:tcW w:w="0" w:type="auto"/>
            <w:vAlign w:val="center"/>
          </w:tcPr>
          <w:p w14:paraId="5E889E92" w14:textId="6951515D" w:rsidR="00056785" w:rsidRPr="00667BA9" w:rsidRDefault="00056785" w:rsidP="00B36A2E">
            <w:pPr>
              <w:jc w:val="center"/>
              <w:rPr>
                <w:rFonts w:ascii="Century Gothic" w:hAnsi="Century Gothic"/>
                <w:sz w:val="20"/>
                <w:szCs w:val="20"/>
              </w:rPr>
            </w:pPr>
            <w:r>
              <w:rPr>
                <w:rFonts w:ascii="Century Gothic" w:hAnsi="Century Gothic"/>
                <w:sz w:val="20"/>
                <w:szCs w:val="20"/>
              </w:rPr>
              <w:t>&gt;=2</w:t>
            </w:r>
          </w:p>
        </w:tc>
        <w:tc>
          <w:tcPr>
            <w:tcW w:w="0" w:type="auto"/>
            <w:shd w:val="clear" w:color="auto" w:fill="FF0000"/>
            <w:vAlign w:val="center"/>
          </w:tcPr>
          <w:p w14:paraId="3A384272" w14:textId="18DF4CD5" w:rsidR="00056785" w:rsidRPr="00667BA9" w:rsidRDefault="00056785" w:rsidP="00B36A2E">
            <w:pPr>
              <w:jc w:val="center"/>
              <w:rPr>
                <w:rFonts w:ascii="Century Gothic" w:hAnsi="Century Gothic"/>
                <w:b/>
                <w:sz w:val="20"/>
                <w:szCs w:val="20"/>
              </w:rPr>
            </w:pPr>
            <w:r>
              <w:rPr>
                <w:rFonts w:ascii="Century Gothic" w:hAnsi="Century Gothic"/>
                <w:b/>
                <w:sz w:val="20"/>
                <w:szCs w:val="20"/>
              </w:rPr>
              <w:t>&gt;=10</w:t>
            </w:r>
          </w:p>
        </w:tc>
      </w:tr>
      <w:tr w:rsidR="00056785" w:rsidRPr="008F6425" w14:paraId="7FD1E9FB" w14:textId="77777777" w:rsidTr="00915D3B">
        <w:trPr>
          <w:trHeight w:val="1011"/>
        </w:trPr>
        <w:tc>
          <w:tcPr>
            <w:tcW w:w="0" w:type="auto"/>
            <w:vMerge/>
            <w:vAlign w:val="center"/>
          </w:tcPr>
          <w:p w14:paraId="6C5EF36C" w14:textId="77777777" w:rsidR="00056785" w:rsidRDefault="00056785" w:rsidP="00E55356">
            <w:pPr>
              <w:tabs>
                <w:tab w:val="left" w:pos="1141"/>
              </w:tabs>
              <w:jc w:val="center"/>
              <w:rPr>
                <w:rFonts w:ascii="Century Gothic" w:hAnsi="Century Gothic"/>
                <w:sz w:val="20"/>
                <w:szCs w:val="20"/>
              </w:rPr>
            </w:pPr>
          </w:p>
        </w:tc>
        <w:tc>
          <w:tcPr>
            <w:tcW w:w="0" w:type="auto"/>
            <w:vAlign w:val="center"/>
          </w:tcPr>
          <w:p w14:paraId="11AD66C8" w14:textId="0E6AE236" w:rsidR="00056785" w:rsidRPr="00C60197" w:rsidRDefault="00056785" w:rsidP="0075532B">
            <w:pPr>
              <w:pStyle w:val="1Text"/>
              <w:rPr>
                <w:rFonts w:ascii="Century Gothic" w:hAnsi="Century Gothic" w:cs="Arial"/>
                <w:sz w:val="20"/>
                <w:szCs w:val="20"/>
              </w:rPr>
            </w:pPr>
            <w:r>
              <w:rPr>
                <w:rFonts w:ascii="Century Gothic" w:hAnsi="Century Gothic" w:cs="Arial"/>
                <w:b/>
                <w:bCs/>
                <w:sz w:val="20"/>
                <w:szCs w:val="20"/>
              </w:rPr>
              <w:t xml:space="preserve">Medium risk individuals </w:t>
            </w:r>
            <w:hyperlink r:id="rId12" w:anchor=":~:text=People%20at%20moderate%20risk%20(,(such%20as%20hepatitis)" w:history="1">
              <w:r w:rsidRPr="005052EC">
                <w:rPr>
                  <w:rStyle w:val="Hyperlink"/>
                  <w:rFonts w:ascii="Century Gothic" w:hAnsi="Century Gothic" w:cs="Arial"/>
                  <w:b/>
                  <w:bCs/>
                  <w:sz w:val="20"/>
                  <w:szCs w:val="20"/>
                </w:rPr>
                <w:t>(clinically vulnerable</w:t>
              </w:r>
            </w:hyperlink>
            <w:r>
              <w:rPr>
                <w:rFonts w:ascii="Century Gothic" w:hAnsi="Century Gothic" w:cs="Arial"/>
                <w:b/>
                <w:bCs/>
                <w:sz w:val="20"/>
                <w:szCs w:val="20"/>
              </w:rPr>
              <w:t xml:space="preserve">) </w:t>
            </w:r>
            <w:r w:rsidR="00D77C0D" w:rsidRPr="00B87859">
              <w:rPr>
                <w:rFonts w:ascii="Century Gothic" w:hAnsi="Century Gothic" w:cs="Arial"/>
                <w:sz w:val="20"/>
                <w:szCs w:val="20"/>
              </w:rPr>
              <w:t xml:space="preserve"> across all regional </w:t>
            </w:r>
            <w:r w:rsidR="00D77C0D">
              <w:rPr>
                <w:rFonts w:ascii="Century Gothic" w:hAnsi="Century Gothic" w:cs="Arial"/>
                <w:sz w:val="20"/>
                <w:szCs w:val="20"/>
              </w:rPr>
              <w:t>t</w:t>
            </w:r>
            <w:r w:rsidR="00D77C0D" w:rsidRPr="00B87859">
              <w:rPr>
                <w:rFonts w:ascii="Century Gothic" w:hAnsi="Century Gothic" w:cs="Arial"/>
                <w:sz w:val="20"/>
                <w:szCs w:val="20"/>
              </w:rPr>
              <w:t>iers</w:t>
            </w:r>
            <w:r w:rsidR="00D77C0D">
              <w:rPr>
                <w:rFonts w:ascii="Century Gothic" w:hAnsi="Century Gothic" w:cs="Arial"/>
                <w:sz w:val="20"/>
                <w:szCs w:val="20"/>
              </w:rPr>
              <w:t xml:space="preserve"> c</w:t>
            </w:r>
            <w:r w:rsidR="00D77C0D" w:rsidRPr="00C60197">
              <w:rPr>
                <w:rFonts w:ascii="Century Gothic" w:hAnsi="Century Gothic" w:cs="Arial"/>
                <w:sz w:val="20"/>
                <w:szCs w:val="20"/>
              </w:rPr>
              <w:t>ontracting COVID-19</w:t>
            </w:r>
          </w:p>
        </w:tc>
        <w:tc>
          <w:tcPr>
            <w:tcW w:w="0" w:type="auto"/>
            <w:vAlign w:val="center"/>
          </w:tcPr>
          <w:p w14:paraId="444CB38A" w14:textId="171CD8E1" w:rsidR="00056785" w:rsidRDefault="00056785" w:rsidP="00C60197">
            <w:pPr>
              <w:pStyle w:val="NoSpacing"/>
              <w:numPr>
                <w:ilvl w:val="0"/>
                <w:numId w:val="3"/>
              </w:numPr>
              <w:ind w:left="357" w:hanging="357"/>
              <w:rPr>
                <w:rFonts w:ascii="Century Gothic" w:hAnsi="Century Gothic"/>
                <w:sz w:val="20"/>
                <w:szCs w:val="20"/>
              </w:rPr>
            </w:pPr>
            <w:r>
              <w:rPr>
                <w:rFonts w:ascii="Century Gothic" w:hAnsi="Century Gothic"/>
                <w:sz w:val="20"/>
                <w:szCs w:val="20"/>
              </w:rPr>
              <w:t>While all the precautions listed below will reduce the risks to these individuals, it should be borne in mind that the overall risk rating for them is higher.</w:t>
            </w:r>
          </w:p>
        </w:tc>
        <w:tc>
          <w:tcPr>
            <w:tcW w:w="0" w:type="auto"/>
            <w:vMerge/>
          </w:tcPr>
          <w:p w14:paraId="12CC1441" w14:textId="77777777" w:rsidR="00056785" w:rsidRDefault="00056785" w:rsidP="00B36A2E">
            <w:pPr>
              <w:jc w:val="center"/>
              <w:rPr>
                <w:rFonts w:ascii="Century Gothic" w:hAnsi="Century Gothic"/>
                <w:sz w:val="20"/>
                <w:szCs w:val="20"/>
              </w:rPr>
            </w:pPr>
          </w:p>
        </w:tc>
        <w:tc>
          <w:tcPr>
            <w:tcW w:w="0" w:type="auto"/>
            <w:vAlign w:val="center"/>
          </w:tcPr>
          <w:p w14:paraId="4D908767" w14:textId="7D03B88E" w:rsidR="00056785" w:rsidRDefault="00056785" w:rsidP="00B36A2E">
            <w:pPr>
              <w:jc w:val="center"/>
              <w:rPr>
                <w:rFonts w:ascii="Century Gothic" w:hAnsi="Century Gothic"/>
                <w:sz w:val="20"/>
                <w:szCs w:val="20"/>
              </w:rPr>
            </w:pPr>
            <w:r>
              <w:rPr>
                <w:rFonts w:ascii="Century Gothic" w:hAnsi="Century Gothic"/>
                <w:sz w:val="20"/>
                <w:szCs w:val="20"/>
              </w:rPr>
              <w:t>4</w:t>
            </w:r>
          </w:p>
        </w:tc>
        <w:tc>
          <w:tcPr>
            <w:tcW w:w="0" w:type="auto"/>
            <w:vAlign w:val="center"/>
          </w:tcPr>
          <w:p w14:paraId="3CA76531" w14:textId="3C4701E1" w:rsidR="00056785" w:rsidRDefault="00056785" w:rsidP="00B36A2E">
            <w:pPr>
              <w:jc w:val="center"/>
              <w:rPr>
                <w:rFonts w:ascii="Century Gothic" w:hAnsi="Century Gothic"/>
                <w:sz w:val="20"/>
                <w:szCs w:val="20"/>
              </w:rPr>
            </w:pPr>
            <w:r>
              <w:rPr>
                <w:rFonts w:ascii="Century Gothic" w:hAnsi="Century Gothic"/>
                <w:sz w:val="20"/>
                <w:szCs w:val="20"/>
              </w:rPr>
              <w:t>2</w:t>
            </w:r>
          </w:p>
        </w:tc>
        <w:tc>
          <w:tcPr>
            <w:tcW w:w="0" w:type="auto"/>
            <w:shd w:val="clear" w:color="auto" w:fill="FFFF00"/>
            <w:vAlign w:val="center"/>
          </w:tcPr>
          <w:p w14:paraId="7CE1DC6B" w14:textId="0B1FF181" w:rsidR="00056785" w:rsidRDefault="00056785" w:rsidP="00B36A2E">
            <w:pPr>
              <w:jc w:val="center"/>
              <w:rPr>
                <w:rFonts w:ascii="Century Gothic" w:hAnsi="Century Gothic"/>
                <w:b/>
                <w:sz w:val="20"/>
                <w:szCs w:val="20"/>
              </w:rPr>
            </w:pPr>
            <w:r>
              <w:rPr>
                <w:rFonts w:ascii="Century Gothic" w:hAnsi="Century Gothic"/>
                <w:b/>
                <w:sz w:val="20"/>
                <w:szCs w:val="20"/>
              </w:rPr>
              <w:t>8</w:t>
            </w:r>
          </w:p>
        </w:tc>
      </w:tr>
      <w:tr w:rsidR="00506F2B" w:rsidRPr="008F6425" w14:paraId="1C58DD3B" w14:textId="77777777" w:rsidTr="00506F2B">
        <w:trPr>
          <w:cantSplit/>
          <w:trHeight w:val="1134"/>
        </w:trPr>
        <w:tc>
          <w:tcPr>
            <w:tcW w:w="0" w:type="auto"/>
            <w:vMerge/>
            <w:vAlign w:val="center"/>
          </w:tcPr>
          <w:p w14:paraId="2A2B3187" w14:textId="77777777" w:rsidR="00056785" w:rsidRDefault="00056785" w:rsidP="00E55356">
            <w:pPr>
              <w:tabs>
                <w:tab w:val="left" w:pos="1141"/>
              </w:tabs>
              <w:jc w:val="center"/>
              <w:rPr>
                <w:rFonts w:ascii="Century Gothic" w:hAnsi="Century Gothic"/>
                <w:sz w:val="20"/>
                <w:szCs w:val="20"/>
              </w:rPr>
            </w:pPr>
          </w:p>
        </w:tc>
        <w:tc>
          <w:tcPr>
            <w:tcW w:w="0" w:type="auto"/>
            <w:vMerge w:val="restart"/>
            <w:vAlign w:val="center"/>
          </w:tcPr>
          <w:p w14:paraId="5617CB41" w14:textId="5F7D2749" w:rsidR="00056785" w:rsidRDefault="00056785" w:rsidP="0075532B">
            <w:pPr>
              <w:pStyle w:val="1Text"/>
              <w:rPr>
                <w:rFonts w:ascii="Century Gothic" w:hAnsi="Century Gothic" w:cs="Arial"/>
                <w:b/>
                <w:bCs/>
                <w:sz w:val="20"/>
                <w:szCs w:val="20"/>
              </w:rPr>
            </w:pPr>
            <w:r>
              <w:rPr>
                <w:rFonts w:ascii="Century Gothic" w:hAnsi="Century Gothic" w:cs="Arial"/>
                <w:b/>
                <w:bCs/>
                <w:sz w:val="20"/>
                <w:szCs w:val="20"/>
              </w:rPr>
              <w:t>General population/lower risk individuals</w:t>
            </w:r>
            <w:r w:rsidR="00D77C0D">
              <w:rPr>
                <w:rFonts w:ascii="Century Gothic" w:hAnsi="Century Gothic" w:cs="Arial"/>
                <w:sz w:val="20"/>
                <w:szCs w:val="20"/>
              </w:rPr>
              <w:t xml:space="preserve"> </w:t>
            </w:r>
            <w:r w:rsidR="00D77C0D" w:rsidRPr="00B87859">
              <w:rPr>
                <w:rFonts w:ascii="Century Gothic" w:hAnsi="Century Gothic" w:cs="Arial"/>
                <w:sz w:val="20"/>
                <w:szCs w:val="20"/>
              </w:rPr>
              <w:t xml:space="preserve">across all regional </w:t>
            </w:r>
            <w:r w:rsidR="00D77C0D">
              <w:rPr>
                <w:rFonts w:ascii="Century Gothic" w:hAnsi="Century Gothic" w:cs="Arial"/>
                <w:sz w:val="20"/>
                <w:szCs w:val="20"/>
              </w:rPr>
              <w:t>t</w:t>
            </w:r>
            <w:r w:rsidR="00D77C0D" w:rsidRPr="00B87859">
              <w:rPr>
                <w:rFonts w:ascii="Century Gothic" w:hAnsi="Century Gothic" w:cs="Arial"/>
                <w:sz w:val="20"/>
                <w:szCs w:val="20"/>
              </w:rPr>
              <w:t>iers</w:t>
            </w:r>
            <w:r w:rsidR="00D77C0D">
              <w:rPr>
                <w:rFonts w:ascii="Century Gothic" w:hAnsi="Century Gothic" w:cs="Arial"/>
                <w:sz w:val="20"/>
                <w:szCs w:val="20"/>
              </w:rPr>
              <w:t xml:space="preserve"> c</w:t>
            </w:r>
            <w:r w:rsidR="00D77C0D" w:rsidRPr="00C60197">
              <w:rPr>
                <w:rFonts w:ascii="Century Gothic" w:hAnsi="Century Gothic" w:cs="Arial"/>
                <w:sz w:val="20"/>
                <w:szCs w:val="20"/>
              </w:rPr>
              <w:t>ontracting COVID-19</w:t>
            </w:r>
          </w:p>
        </w:tc>
        <w:tc>
          <w:tcPr>
            <w:tcW w:w="0" w:type="auto"/>
            <w:vMerge w:val="restart"/>
            <w:vAlign w:val="center"/>
          </w:tcPr>
          <w:p w14:paraId="1DE2A116" w14:textId="1A10C504" w:rsidR="00056785" w:rsidRDefault="00915D3B" w:rsidP="00915D3B">
            <w:r>
              <w:t>Se</w:t>
            </w:r>
            <w:r w:rsidR="00056785">
              <w:t xml:space="preserve">verity of symptoms in lower risk individuals is potentially more severe for adults than children.  </w:t>
            </w:r>
          </w:p>
          <w:p w14:paraId="1062F383" w14:textId="77777777" w:rsidR="00915D3B" w:rsidRDefault="00915D3B" w:rsidP="00915D3B"/>
          <w:p w14:paraId="1D668049" w14:textId="4710FABC" w:rsidR="00506F2B" w:rsidRDefault="00D77C0D" w:rsidP="00506F2B">
            <w:pPr>
              <w:pStyle w:val="ListParagraph"/>
              <w:numPr>
                <w:ilvl w:val="0"/>
                <w:numId w:val="3"/>
              </w:numPr>
              <w:rPr>
                <w:rFonts w:ascii="Century Gothic" w:hAnsi="Century Gothic"/>
                <w:sz w:val="20"/>
                <w:szCs w:val="20"/>
              </w:rPr>
            </w:pPr>
            <w:r>
              <w:rPr>
                <w:rFonts w:ascii="Century Gothic" w:hAnsi="Century Gothic"/>
                <w:sz w:val="20"/>
                <w:szCs w:val="20"/>
              </w:rPr>
              <w:t xml:space="preserve">While all the precautions listed below will reduce the risks to these individuals, </w:t>
            </w:r>
            <w:r w:rsidR="00056785" w:rsidRPr="00915D3B">
              <w:rPr>
                <w:rFonts w:ascii="Century Gothic" w:hAnsi="Century Gothic"/>
                <w:sz w:val="20"/>
                <w:szCs w:val="20"/>
              </w:rPr>
              <w:t xml:space="preserve">the severity of symptoms for adults is </w:t>
            </w:r>
            <w:r>
              <w:rPr>
                <w:rFonts w:ascii="Century Gothic" w:hAnsi="Century Gothic"/>
                <w:sz w:val="20"/>
                <w:szCs w:val="20"/>
              </w:rPr>
              <w:t>higher</w:t>
            </w:r>
            <w:r w:rsidR="00056785" w:rsidRPr="00915D3B">
              <w:rPr>
                <w:rFonts w:ascii="Century Gothic" w:hAnsi="Century Gothic"/>
                <w:sz w:val="20"/>
                <w:szCs w:val="20"/>
              </w:rPr>
              <w:t xml:space="preserve"> (3) than for children (2).</w:t>
            </w:r>
          </w:p>
          <w:p w14:paraId="69DD53D4" w14:textId="771FE379" w:rsidR="00983EFA" w:rsidRPr="0075532B" w:rsidRDefault="00983EFA" w:rsidP="00915D3B">
            <w:pPr>
              <w:pStyle w:val="ListParagraph"/>
              <w:ind w:left="360"/>
              <w:rPr>
                <w:rFonts w:ascii="Century Gothic" w:hAnsi="Century Gothic"/>
                <w:sz w:val="20"/>
                <w:szCs w:val="20"/>
              </w:rPr>
            </w:pPr>
          </w:p>
        </w:tc>
        <w:tc>
          <w:tcPr>
            <w:tcW w:w="0" w:type="auto"/>
            <w:textDirection w:val="btLr"/>
          </w:tcPr>
          <w:p w14:paraId="1EEED130" w14:textId="36A0CE40" w:rsidR="00056785" w:rsidRPr="00915D3B" w:rsidRDefault="00056785" w:rsidP="00915D3B">
            <w:pPr>
              <w:ind w:left="113" w:right="113"/>
              <w:jc w:val="center"/>
              <w:rPr>
                <w:rFonts w:ascii="Century Gothic" w:hAnsi="Century Gothic"/>
                <w:b/>
                <w:bCs/>
                <w:sz w:val="20"/>
                <w:szCs w:val="20"/>
              </w:rPr>
            </w:pPr>
            <w:r w:rsidRPr="00915D3B">
              <w:rPr>
                <w:rFonts w:ascii="Century Gothic" w:hAnsi="Century Gothic"/>
                <w:b/>
                <w:bCs/>
                <w:sz w:val="20"/>
                <w:szCs w:val="20"/>
              </w:rPr>
              <w:t>Adults</w:t>
            </w:r>
          </w:p>
        </w:tc>
        <w:tc>
          <w:tcPr>
            <w:tcW w:w="0" w:type="auto"/>
            <w:vAlign w:val="center"/>
          </w:tcPr>
          <w:p w14:paraId="6AE5D656" w14:textId="7C61A0E7" w:rsidR="00056785" w:rsidRDefault="00056785" w:rsidP="00B36A2E">
            <w:pPr>
              <w:jc w:val="center"/>
              <w:rPr>
                <w:rFonts w:ascii="Century Gothic" w:hAnsi="Century Gothic"/>
                <w:sz w:val="20"/>
                <w:szCs w:val="20"/>
              </w:rPr>
            </w:pPr>
            <w:r>
              <w:rPr>
                <w:rFonts w:ascii="Century Gothic" w:hAnsi="Century Gothic"/>
                <w:sz w:val="20"/>
                <w:szCs w:val="20"/>
              </w:rPr>
              <w:t>3</w:t>
            </w:r>
          </w:p>
        </w:tc>
        <w:tc>
          <w:tcPr>
            <w:tcW w:w="0" w:type="auto"/>
            <w:vAlign w:val="center"/>
          </w:tcPr>
          <w:p w14:paraId="0E5C97C8" w14:textId="4866B940" w:rsidR="00056785" w:rsidRDefault="00056785" w:rsidP="00B36A2E">
            <w:pPr>
              <w:jc w:val="center"/>
              <w:rPr>
                <w:rFonts w:ascii="Century Gothic" w:hAnsi="Century Gothic"/>
                <w:sz w:val="20"/>
                <w:szCs w:val="20"/>
              </w:rPr>
            </w:pPr>
            <w:r>
              <w:rPr>
                <w:rFonts w:ascii="Century Gothic" w:hAnsi="Century Gothic"/>
                <w:sz w:val="20"/>
                <w:szCs w:val="20"/>
              </w:rPr>
              <w:t>2</w:t>
            </w:r>
          </w:p>
        </w:tc>
        <w:tc>
          <w:tcPr>
            <w:tcW w:w="0" w:type="auto"/>
            <w:shd w:val="clear" w:color="auto" w:fill="FFFF00"/>
            <w:vAlign w:val="center"/>
          </w:tcPr>
          <w:p w14:paraId="113794EC" w14:textId="27DDA57E" w:rsidR="00056785" w:rsidRDefault="00056785" w:rsidP="00B36A2E">
            <w:pPr>
              <w:jc w:val="center"/>
              <w:rPr>
                <w:rFonts w:ascii="Century Gothic" w:hAnsi="Century Gothic"/>
                <w:b/>
                <w:sz w:val="20"/>
                <w:szCs w:val="20"/>
              </w:rPr>
            </w:pPr>
            <w:r>
              <w:rPr>
                <w:rFonts w:ascii="Century Gothic" w:hAnsi="Century Gothic"/>
                <w:b/>
                <w:sz w:val="20"/>
                <w:szCs w:val="20"/>
              </w:rPr>
              <w:t>6</w:t>
            </w:r>
          </w:p>
        </w:tc>
      </w:tr>
      <w:tr w:rsidR="00506F2B" w:rsidRPr="008F6425" w14:paraId="116FA62C" w14:textId="77777777" w:rsidTr="00915D3B">
        <w:trPr>
          <w:cantSplit/>
          <w:trHeight w:val="1134"/>
        </w:trPr>
        <w:tc>
          <w:tcPr>
            <w:tcW w:w="0" w:type="auto"/>
            <w:vMerge/>
            <w:vAlign w:val="center"/>
          </w:tcPr>
          <w:p w14:paraId="4DBEC13E" w14:textId="77777777" w:rsidR="00506F2B" w:rsidRDefault="00506F2B" w:rsidP="00506F2B">
            <w:pPr>
              <w:tabs>
                <w:tab w:val="left" w:pos="1141"/>
              </w:tabs>
              <w:jc w:val="center"/>
              <w:rPr>
                <w:rFonts w:ascii="Century Gothic" w:hAnsi="Century Gothic"/>
                <w:sz w:val="20"/>
                <w:szCs w:val="20"/>
              </w:rPr>
            </w:pPr>
          </w:p>
        </w:tc>
        <w:tc>
          <w:tcPr>
            <w:tcW w:w="0" w:type="auto"/>
            <w:vMerge/>
            <w:vAlign w:val="center"/>
          </w:tcPr>
          <w:p w14:paraId="2A08378C" w14:textId="77777777" w:rsidR="00506F2B" w:rsidRDefault="00506F2B" w:rsidP="00506F2B">
            <w:pPr>
              <w:pStyle w:val="1Text"/>
              <w:rPr>
                <w:rFonts w:ascii="Century Gothic" w:hAnsi="Century Gothic" w:cs="Arial"/>
                <w:b/>
                <w:bCs/>
                <w:sz w:val="20"/>
                <w:szCs w:val="20"/>
              </w:rPr>
            </w:pPr>
          </w:p>
        </w:tc>
        <w:tc>
          <w:tcPr>
            <w:tcW w:w="0" w:type="auto"/>
            <w:vMerge/>
            <w:vAlign w:val="center"/>
          </w:tcPr>
          <w:p w14:paraId="1847CF67" w14:textId="77777777" w:rsidR="00506F2B" w:rsidRDefault="00506F2B" w:rsidP="00506F2B">
            <w:pPr>
              <w:pStyle w:val="NoSpacing"/>
              <w:ind w:left="357"/>
              <w:rPr>
                <w:rFonts w:ascii="Century Gothic" w:hAnsi="Century Gothic"/>
                <w:sz w:val="20"/>
                <w:szCs w:val="20"/>
              </w:rPr>
            </w:pPr>
          </w:p>
        </w:tc>
        <w:tc>
          <w:tcPr>
            <w:tcW w:w="0" w:type="auto"/>
            <w:textDirection w:val="btLr"/>
          </w:tcPr>
          <w:p w14:paraId="15EC5838" w14:textId="6845395D" w:rsidR="00506F2B" w:rsidRPr="00056785" w:rsidRDefault="00506F2B" w:rsidP="00915D3B">
            <w:pPr>
              <w:ind w:left="113" w:right="113"/>
              <w:rPr>
                <w:rFonts w:ascii="Century Gothic" w:hAnsi="Century Gothic"/>
                <w:b/>
                <w:bCs/>
                <w:sz w:val="20"/>
                <w:szCs w:val="20"/>
              </w:rPr>
            </w:pPr>
            <w:r w:rsidRPr="00B87859">
              <w:rPr>
                <w:rFonts w:ascii="Century Gothic" w:hAnsi="Century Gothic"/>
                <w:b/>
                <w:bCs/>
                <w:sz w:val="20"/>
                <w:szCs w:val="20"/>
              </w:rPr>
              <w:t>Children</w:t>
            </w:r>
          </w:p>
        </w:tc>
        <w:tc>
          <w:tcPr>
            <w:tcW w:w="0" w:type="auto"/>
            <w:vAlign w:val="center"/>
          </w:tcPr>
          <w:p w14:paraId="27011FDB" w14:textId="4CD1C149" w:rsidR="00506F2B" w:rsidRDefault="00506F2B" w:rsidP="00506F2B">
            <w:pPr>
              <w:jc w:val="center"/>
              <w:rPr>
                <w:rFonts w:ascii="Century Gothic" w:hAnsi="Century Gothic"/>
                <w:sz w:val="20"/>
                <w:szCs w:val="20"/>
              </w:rPr>
            </w:pPr>
            <w:r>
              <w:rPr>
                <w:rFonts w:ascii="Century Gothic" w:hAnsi="Century Gothic"/>
                <w:sz w:val="20"/>
                <w:szCs w:val="20"/>
              </w:rPr>
              <w:t>2</w:t>
            </w:r>
          </w:p>
        </w:tc>
        <w:tc>
          <w:tcPr>
            <w:tcW w:w="0" w:type="auto"/>
            <w:vAlign w:val="center"/>
          </w:tcPr>
          <w:p w14:paraId="712FE148" w14:textId="25F0E0EB" w:rsidR="00506F2B" w:rsidRDefault="00506F2B" w:rsidP="00506F2B">
            <w:pPr>
              <w:jc w:val="center"/>
              <w:rPr>
                <w:rFonts w:ascii="Century Gothic" w:hAnsi="Century Gothic"/>
                <w:sz w:val="20"/>
                <w:szCs w:val="20"/>
              </w:rPr>
            </w:pPr>
            <w:r>
              <w:rPr>
                <w:rFonts w:ascii="Century Gothic" w:hAnsi="Century Gothic"/>
                <w:sz w:val="20"/>
                <w:szCs w:val="20"/>
              </w:rPr>
              <w:t>2</w:t>
            </w:r>
          </w:p>
        </w:tc>
        <w:tc>
          <w:tcPr>
            <w:tcW w:w="0" w:type="auto"/>
            <w:shd w:val="clear" w:color="auto" w:fill="92D050"/>
            <w:vAlign w:val="center"/>
          </w:tcPr>
          <w:p w14:paraId="54E2875C" w14:textId="24F15138" w:rsidR="00506F2B" w:rsidRDefault="00506F2B" w:rsidP="00506F2B">
            <w:pPr>
              <w:jc w:val="center"/>
              <w:rPr>
                <w:rFonts w:ascii="Century Gothic" w:hAnsi="Century Gothic"/>
                <w:b/>
                <w:sz w:val="20"/>
                <w:szCs w:val="20"/>
              </w:rPr>
            </w:pPr>
            <w:r>
              <w:rPr>
                <w:rFonts w:ascii="Century Gothic" w:hAnsi="Century Gothic"/>
                <w:b/>
                <w:sz w:val="20"/>
                <w:szCs w:val="20"/>
              </w:rPr>
              <w:t>4</w:t>
            </w:r>
          </w:p>
        </w:tc>
      </w:tr>
      <w:tr w:rsidR="00506F2B" w:rsidRPr="008F6425" w14:paraId="1E34EC59" w14:textId="77777777" w:rsidTr="00915D3B">
        <w:trPr>
          <w:trHeight w:val="428"/>
        </w:trPr>
        <w:tc>
          <w:tcPr>
            <w:tcW w:w="0" w:type="auto"/>
            <w:tcBorders>
              <w:top w:val="nil"/>
              <w:left w:val="nil"/>
              <w:bottom w:val="single" w:sz="4" w:space="0" w:color="auto"/>
              <w:right w:val="nil"/>
            </w:tcBorders>
          </w:tcPr>
          <w:p w14:paraId="1572EE2C" w14:textId="77777777" w:rsidR="00506F2B" w:rsidRPr="00667BA9" w:rsidRDefault="00506F2B" w:rsidP="00506F2B">
            <w:pPr>
              <w:tabs>
                <w:tab w:val="left" w:pos="1141"/>
              </w:tabs>
              <w:jc w:val="center"/>
              <w:rPr>
                <w:rFonts w:ascii="Century Gothic" w:hAnsi="Century Gothic"/>
                <w:sz w:val="20"/>
                <w:szCs w:val="20"/>
              </w:rPr>
            </w:pPr>
          </w:p>
        </w:tc>
        <w:tc>
          <w:tcPr>
            <w:tcW w:w="0" w:type="auto"/>
            <w:gridSpan w:val="6"/>
            <w:tcBorders>
              <w:top w:val="nil"/>
              <w:left w:val="nil"/>
              <w:bottom w:val="single" w:sz="4" w:space="0" w:color="auto"/>
              <w:right w:val="nil"/>
            </w:tcBorders>
            <w:vAlign w:val="center"/>
          </w:tcPr>
          <w:p w14:paraId="2B53FE87" w14:textId="4A2F42A2" w:rsidR="00506F2B" w:rsidRDefault="00506F2B" w:rsidP="00506F2B">
            <w:pPr>
              <w:rPr>
                <w:rFonts w:ascii="Century Gothic" w:hAnsi="Century Gothic"/>
                <w:b/>
                <w:sz w:val="20"/>
                <w:szCs w:val="20"/>
              </w:rPr>
            </w:pPr>
          </w:p>
          <w:p w14:paraId="121C100E" w14:textId="77777777" w:rsidR="00983EFA" w:rsidRDefault="00983EFA" w:rsidP="00506F2B">
            <w:pPr>
              <w:rPr>
                <w:rFonts w:ascii="Century Gothic" w:hAnsi="Century Gothic"/>
                <w:b/>
                <w:sz w:val="20"/>
                <w:szCs w:val="20"/>
              </w:rPr>
            </w:pPr>
          </w:p>
          <w:p w14:paraId="63791D43" w14:textId="77777777" w:rsidR="00506F2B" w:rsidRDefault="00506F2B" w:rsidP="00506F2B">
            <w:pPr>
              <w:rPr>
                <w:rFonts w:ascii="Century Gothic" w:hAnsi="Century Gothic"/>
                <w:b/>
                <w:sz w:val="20"/>
                <w:szCs w:val="20"/>
              </w:rPr>
            </w:pPr>
          </w:p>
          <w:p w14:paraId="020D74BF" w14:textId="77777777" w:rsidR="00506F2B" w:rsidRDefault="00506F2B" w:rsidP="00506F2B">
            <w:pPr>
              <w:rPr>
                <w:rFonts w:ascii="Century Gothic" w:hAnsi="Century Gothic"/>
                <w:b/>
                <w:sz w:val="20"/>
                <w:szCs w:val="20"/>
              </w:rPr>
            </w:pPr>
          </w:p>
          <w:p w14:paraId="31C1D746" w14:textId="77777777" w:rsidR="00506F2B" w:rsidRDefault="00506F2B" w:rsidP="00506F2B">
            <w:pPr>
              <w:rPr>
                <w:rFonts w:ascii="Century Gothic" w:hAnsi="Century Gothic"/>
                <w:b/>
                <w:sz w:val="20"/>
                <w:szCs w:val="20"/>
              </w:rPr>
            </w:pPr>
          </w:p>
          <w:p w14:paraId="7B831F9C" w14:textId="77777777" w:rsidR="00506F2B" w:rsidRDefault="00506F2B" w:rsidP="00506F2B">
            <w:pPr>
              <w:rPr>
                <w:rFonts w:ascii="Century Gothic" w:hAnsi="Century Gothic"/>
                <w:b/>
                <w:sz w:val="20"/>
                <w:szCs w:val="20"/>
              </w:rPr>
            </w:pPr>
          </w:p>
          <w:p w14:paraId="30B80217" w14:textId="746C5844" w:rsidR="00506F2B" w:rsidRDefault="00506F2B" w:rsidP="00506F2B">
            <w:pPr>
              <w:rPr>
                <w:rFonts w:ascii="Century Gothic" w:hAnsi="Century Gothic"/>
                <w:b/>
                <w:sz w:val="20"/>
                <w:szCs w:val="20"/>
              </w:rPr>
            </w:pPr>
          </w:p>
        </w:tc>
      </w:tr>
      <w:tr w:rsidR="00983EFA" w:rsidRPr="008F6425" w14:paraId="6A2271AB" w14:textId="77777777" w:rsidTr="008672EE">
        <w:trPr>
          <w:trHeight w:val="1011"/>
        </w:trPr>
        <w:tc>
          <w:tcPr>
            <w:tcW w:w="0" w:type="auto"/>
            <w:vMerge w:val="restart"/>
            <w:tcBorders>
              <w:top w:val="single" w:sz="4" w:space="0" w:color="auto"/>
            </w:tcBorders>
          </w:tcPr>
          <w:p w14:paraId="0FEB0C6A" w14:textId="77777777" w:rsidR="00983EFA" w:rsidRPr="004C263F" w:rsidRDefault="00983EFA" w:rsidP="00506F2B">
            <w:pPr>
              <w:rPr>
                <w:rFonts w:cstheme="minorHAnsi"/>
                <w:b/>
                <w:sz w:val="56"/>
                <w:szCs w:val="56"/>
              </w:rPr>
            </w:pPr>
          </w:p>
        </w:tc>
        <w:tc>
          <w:tcPr>
            <w:tcW w:w="0" w:type="auto"/>
            <w:gridSpan w:val="6"/>
            <w:tcBorders>
              <w:top w:val="single" w:sz="4" w:space="0" w:color="auto"/>
            </w:tcBorders>
            <w:vAlign w:val="center"/>
          </w:tcPr>
          <w:p w14:paraId="50E13105" w14:textId="7D22930F" w:rsidR="00983EFA" w:rsidRPr="005052EC" w:rsidRDefault="00983EFA" w:rsidP="00915D3B">
            <w:pPr>
              <w:jc w:val="center"/>
              <w:rPr>
                <w:rFonts w:cstheme="minorHAnsi"/>
                <w:b/>
                <w:sz w:val="72"/>
                <w:szCs w:val="72"/>
              </w:rPr>
            </w:pPr>
            <w:r w:rsidRPr="004C263F">
              <w:rPr>
                <w:rFonts w:cstheme="minorHAnsi"/>
                <w:b/>
                <w:sz w:val="56"/>
                <w:szCs w:val="56"/>
              </w:rPr>
              <w:t>Precautions taken to stop the transmission of Corona</w:t>
            </w:r>
            <w:r>
              <w:rPr>
                <w:rFonts w:cstheme="minorHAnsi"/>
                <w:b/>
                <w:sz w:val="56"/>
                <w:szCs w:val="56"/>
              </w:rPr>
              <w:t>v</w:t>
            </w:r>
            <w:r w:rsidRPr="004C263F">
              <w:rPr>
                <w:rFonts w:cstheme="minorHAnsi"/>
                <w:b/>
                <w:sz w:val="56"/>
                <w:szCs w:val="56"/>
              </w:rPr>
              <w:t>irus</w:t>
            </w:r>
          </w:p>
        </w:tc>
      </w:tr>
      <w:tr w:rsidR="00983EFA" w:rsidRPr="008F6425" w14:paraId="2950D9AE" w14:textId="77777777" w:rsidTr="008672EE">
        <w:trPr>
          <w:trHeight w:val="1011"/>
        </w:trPr>
        <w:tc>
          <w:tcPr>
            <w:tcW w:w="0" w:type="auto"/>
            <w:vMerge/>
          </w:tcPr>
          <w:p w14:paraId="30150B75" w14:textId="77777777" w:rsidR="00983EFA" w:rsidRPr="000F5E8D" w:rsidRDefault="00983EFA" w:rsidP="00506F2B">
            <w:pPr>
              <w:jc w:val="center"/>
              <w:rPr>
                <w:rFonts w:ascii="Century Gothic" w:hAnsi="Century Gothic"/>
                <w:bCs/>
                <w:sz w:val="20"/>
                <w:szCs w:val="20"/>
              </w:rPr>
            </w:pPr>
          </w:p>
        </w:tc>
        <w:tc>
          <w:tcPr>
            <w:tcW w:w="0" w:type="auto"/>
            <w:gridSpan w:val="6"/>
            <w:vAlign w:val="center"/>
          </w:tcPr>
          <w:p w14:paraId="6E5143D9" w14:textId="713DEEEF" w:rsidR="00983EFA" w:rsidRPr="000F5E8D" w:rsidRDefault="00983EFA" w:rsidP="00506F2B">
            <w:pPr>
              <w:jc w:val="center"/>
              <w:rPr>
                <w:rFonts w:ascii="Century Gothic" w:hAnsi="Century Gothic"/>
                <w:bCs/>
                <w:sz w:val="20"/>
                <w:szCs w:val="20"/>
              </w:rPr>
            </w:pPr>
            <w:r w:rsidRPr="000F5E8D">
              <w:rPr>
                <w:rFonts w:ascii="Century Gothic" w:hAnsi="Century Gothic"/>
                <w:bCs/>
                <w:sz w:val="20"/>
                <w:szCs w:val="20"/>
              </w:rPr>
              <w:t xml:space="preserve">The </w:t>
            </w:r>
            <w:r>
              <w:rPr>
                <w:rFonts w:ascii="Century Gothic" w:hAnsi="Century Gothic"/>
                <w:bCs/>
                <w:sz w:val="20"/>
                <w:szCs w:val="20"/>
              </w:rPr>
              <w:t xml:space="preserve">Risk Ratings </w:t>
            </w:r>
            <w:r w:rsidR="001F4D45">
              <w:rPr>
                <w:rFonts w:ascii="Century Gothic" w:hAnsi="Century Gothic"/>
                <w:bCs/>
                <w:sz w:val="20"/>
                <w:szCs w:val="20"/>
              </w:rPr>
              <w:t>below</w:t>
            </w:r>
            <w:r w:rsidR="001F4D45" w:rsidRPr="000F5E8D">
              <w:rPr>
                <w:rFonts w:ascii="Century Gothic" w:hAnsi="Century Gothic"/>
                <w:bCs/>
                <w:sz w:val="20"/>
                <w:szCs w:val="20"/>
              </w:rPr>
              <w:t xml:space="preserve"> </w:t>
            </w:r>
            <w:r w:rsidRPr="000F5E8D">
              <w:rPr>
                <w:rFonts w:ascii="Century Gothic" w:hAnsi="Century Gothic"/>
                <w:bCs/>
                <w:sz w:val="20"/>
                <w:szCs w:val="20"/>
              </w:rPr>
              <w:t>assume</w:t>
            </w:r>
            <w:r w:rsidR="001F4D45">
              <w:rPr>
                <w:rFonts w:ascii="Century Gothic" w:hAnsi="Century Gothic"/>
                <w:bCs/>
                <w:sz w:val="20"/>
                <w:szCs w:val="20"/>
              </w:rPr>
              <w:t xml:space="preserve"> lower risk individuals. For these individuals, severity is different for children and adults.</w:t>
            </w:r>
          </w:p>
          <w:p w14:paraId="4779DE45" w14:textId="440C0B27" w:rsidR="00983EFA" w:rsidRPr="00ED4F93" w:rsidRDefault="00983EFA" w:rsidP="00915D3B">
            <w:pPr>
              <w:rPr>
                <w:rFonts w:cstheme="minorHAnsi"/>
                <w:b/>
                <w:sz w:val="72"/>
                <w:szCs w:val="72"/>
              </w:rPr>
            </w:pPr>
            <w:r w:rsidRPr="000F5E8D">
              <w:rPr>
                <w:rFonts w:ascii="Century Gothic" w:hAnsi="Century Gothic"/>
                <w:bCs/>
                <w:sz w:val="20"/>
                <w:szCs w:val="20"/>
              </w:rPr>
              <w:t>Medium risk individual</w:t>
            </w:r>
            <w:r>
              <w:rPr>
                <w:rFonts w:ascii="Century Gothic" w:hAnsi="Century Gothic"/>
                <w:bCs/>
                <w:sz w:val="20"/>
                <w:szCs w:val="20"/>
              </w:rPr>
              <w:t>s</w:t>
            </w:r>
            <w:r w:rsidRPr="000F5E8D">
              <w:rPr>
                <w:rFonts w:ascii="Century Gothic" w:hAnsi="Century Gothic"/>
                <w:bCs/>
                <w:sz w:val="20"/>
                <w:szCs w:val="20"/>
              </w:rPr>
              <w:t xml:space="preserve"> should assume </w:t>
            </w:r>
            <w:r>
              <w:rPr>
                <w:rFonts w:ascii="Century Gothic" w:hAnsi="Century Gothic"/>
                <w:bCs/>
                <w:sz w:val="20"/>
                <w:szCs w:val="20"/>
              </w:rPr>
              <w:t>S</w:t>
            </w:r>
            <w:r w:rsidRPr="000F5E8D">
              <w:rPr>
                <w:rFonts w:ascii="Century Gothic" w:hAnsi="Century Gothic"/>
                <w:bCs/>
                <w:sz w:val="20"/>
                <w:szCs w:val="20"/>
              </w:rPr>
              <w:t xml:space="preserve">everity is 4, and high risk individuals should assume </w:t>
            </w:r>
            <w:r>
              <w:rPr>
                <w:rFonts w:ascii="Century Gothic" w:hAnsi="Century Gothic"/>
                <w:bCs/>
                <w:sz w:val="20"/>
                <w:szCs w:val="20"/>
              </w:rPr>
              <w:t>S</w:t>
            </w:r>
            <w:r w:rsidRPr="000F5E8D">
              <w:rPr>
                <w:rFonts w:ascii="Century Gothic" w:hAnsi="Century Gothic"/>
                <w:bCs/>
                <w:sz w:val="20"/>
                <w:szCs w:val="20"/>
              </w:rPr>
              <w:t>everity is 5.</w:t>
            </w:r>
          </w:p>
        </w:tc>
      </w:tr>
      <w:tr w:rsidR="00983EFA" w:rsidRPr="008F6425" w14:paraId="19128935" w14:textId="77777777" w:rsidTr="00975A3D">
        <w:trPr>
          <w:cantSplit/>
          <w:trHeight w:val="2237"/>
        </w:trPr>
        <w:tc>
          <w:tcPr>
            <w:tcW w:w="0" w:type="auto"/>
            <w:vMerge w:val="restart"/>
            <w:vAlign w:val="center"/>
          </w:tcPr>
          <w:p w14:paraId="183FA14B" w14:textId="77777777" w:rsidR="00983EFA" w:rsidRPr="00667BA9" w:rsidRDefault="00983EFA" w:rsidP="00506F2B">
            <w:pPr>
              <w:tabs>
                <w:tab w:val="left" w:pos="1141"/>
              </w:tabs>
              <w:jc w:val="center"/>
              <w:rPr>
                <w:rFonts w:ascii="Century Gothic" w:hAnsi="Century Gothic"/>
                <w:sz w:val="20"/>
                <w:szCs w:val="20"/>
              </w:rPr>
            </w:pPr>
            <w:r>
              <w:rPr>
                <w:rFonts w:ascii="Century Gothic" w:hAnsi="Century Gothic"/>
                <w:sz w:val="20"/>
                <w:szCs w:val="20"/>
              </w:rPr>
              <w:t>Exposure to COVID-19 (coronavirus)</w:t>
            </w:r>
          </w:p>
          <w:p w14:paraId="0A1B0A13" w14:textId="77777777" w:rsidR="00983EFA" w:rsidRDefault="00983EFA" w:rsidP="00506F2B">
            <w:pPr>
              <w:tabs>
                <w:tab w:val="left" w:pos="1141"/>
              </w:tabs>
              <w:jc w:val="center"/>
              <w:rPr>
                <w:rFonts w:ascii="Century Gothic" w:hAnsi="Century Gothic"/>
                <w:sz w:val="20"/>
                <w:szCs w:val="20"/>
              </w:rPr>
            </w:pPr>
          </w:p>
        </w:tc>
        <w:tc>
          <w:tcPr>
            <w:tcW w:w="0" w:type="auto"/>
            <w:vMerge w:val="restart"/>
            <w:vAlign w:val="center"/>
          </w:tcPr>
          <w:p w14:paraId="0FD79BDF" w14:textId="77777777" w:rsidR="00983EFA" w:rsidRDefault="00983EFA" w:rsidP="00506F2B">
            <w:pPr>
              <w:pStyle w:val="1Text"/>
              <w:rPr>
                <w:rFonts w:ascii="Century Gothic" w:hAnsi="Century Gothic" w:cs="Arial"/>
                <w:b/>
                <w:sz w:val="20"/>
                <w:szCs w:val="20"/>
              </w:rPr>
            </w:pPr>
            <w:r>
              <w:rPr>
                <w:rFonts w:ascii="Century Gothic" w:hAnsi="Century Gothic" w:cs="Arial"/>
                <w:b/>
                <w:sz w:val="20"/>
                <w:szCs w:val="20"/>
              </w:rPr>
              <w:t>All</w:t>
            </w:r>
          </w:p>
          <w:p w14:paraId="4A5E37AB" w14:textId="5D83779A" w:rsidR="00983EFA" w:rsidRDefault="00983EFA" w:rsidP="00506F2B">
            <w:pPr>
              <w:pStyle w:val="1Text"/>
              <w:rPr>
                <w:rFonts w:ascii="Century Gothic" w:hAnsi="Century Gothic" w:cs="Arial"/>
                <w:b/>
                <w:sz w:val="20"/>
                <w:szCs w:val="20"/>
              </w:rPr>
            </w:pPr>
            <w:r w:rsidRPr="00EE4369">
              <w:rPr>
                <w:rFonts w:ascii="Century Gothic" w:hAnsi="Century Gothic" w:cs="Arial"/>
                <w:sz w:val="20"/>
                <w:szCs w:val="20"/>
              </w:rPr>
              <w:t>Transmission of disease</w:t>
            </w:r>
            <w:r>
              <w:rPr>
                <w:rFonts w:ascii="Century Gothic" w:hAnsi="Century Gothic" w:cs="Arial"/>
                <w:sz w:val="20"/>
                <w:szCs w:val="20"/>
              </w:rPr>
              <w:t xml:space="preserve"> from touching objects </w:t>
            </w:r>
          </w:p>
        </w:tc>
        <w:tc>
          <w:tcPr>
            <w:tcW w:w="0" w:type="auto"/>
            <w:vMerge w:val="restart"/>
            <w:vAlign w:val="center"/>
          </w:tcPr>
          <w:p w14:paraId="2A694B12" w14:textId="77777777" w:rsidR="00983EFA" w:rsidRPr="003047D5" w:rsidRDefault="00983EFA" w:rsidP="00506F2B">
            <w:pPr>
              <w:pStyle w:val="NoSpacing"/>
              <w:ind w:left="360"/>
              <w:rPr>
                <w:rFonts w:ascii="Century Gothic" w:hAnsi="Century Gothic"/>
                <w:sz w:val="20"/>
                <w:szCs w:val="20"/>
              </w:rPr>
            </w:pPr>
          </w:p>
          <w:p w14:paraId="0F6F85FD" w14:textId="5A716817" w:rsidR="00983EFA" w:rsidRPr="003047D5" w:rsidRDefault="00983EFA" w:rsidP="00506F2B">
            <w:pPr>
              <w:pStyle w:val="Default"/>
              <w:numPr>
                <w:ilvl w:val="0"/>
                <w:numId w:val="4"/>
              </w:numPr>
              <w:rPr>
                <w:rFonts w:ascii="Century Gothic" w:hAnsi="Century Gothic"/>
              </w:rPr>
            </w:pPr>
            <w:r w:rsidRPr="003047D5">
              <w:rPr>
                <w:rFonts w:ascii="Century Gothic" w:hAnsi="Century Gothic"/>
                <w:sz w:val="20"/>
                <w:szCs w:val="20"/>
              </w:rPr>
              <w:t>Children, teachers, and staff are required to sanitize their hands at the stations provided upon each entry into the Science Oxford Centre. Hand sanitizing stations are placed at regular intervals around the building and signs are displayed to remind everyone to wash their hands and how to do so properly.</w:t>
            </w:r>
          </w:p>
          <w:p w14:paraId="27626067" w14:textId="49512392" w:rsidR="00983EFA" w:rsidRDefault="00983EFA" w:rsidP="00506F2B">
            <w:pPr>
              <w:pStyle w:val="NoSpacing"/>
              <w:numPr>
                <w:ilvl w:val="0"/>
                <w:numId w:val="3"/>
              </w:numPr>
              <w:rPr>
                <w:rFonts w:ascii="Century Gothic" w:hAnsi="Century Gothic"/>
                <w:sz w:val="20"/>
                <w:szCs w:val="20"/>
              </w:rPr>
            </w:pPr>
            <w:r>
              <w:rPr>
                <w:rFonts w:ascii="Century Gothic" w:hAnsi="Century Gothic"/>
                <w:sz w:val="20"/>
                <w:szCs w:val="20"/>
              </w:rPr>
              <w:t>A mandatory break time and lunch time between sessions allows for cleaning of the Exploration Zone and classroom between bubbles.</w:t>
            </w:r>
          </w:p>
          <w:p w14:paraId="39A41EC8" w14:textId="4E575D79" w:rsidR="00983EFA" w:rsidRDefault="00983EFA" w:rsidP="00506F2B">
            <w:pPr>
              <w:pStyle w:val="NoSpacing"/>
              <w:numPr>
                <w:ilvl w:val="0"/>
                <w:numId w:val="3"/>
              </w:numPr>
              <w:rPr>
                <w:rFonts w:ascii="Century Gothic" w:hAnsi="Century Gothic"/>
                <w:sz w:val="20"/>
                <w:szCs w:val="20"/>
              </w:rPr>
            </w:pPr>
            <w:r>
              <w:rPr>
                <w:rFonts w:ascii="Century Gothic" w:hAnsi="Century Gothic"/>
                <w:sz w:val="20"/>
                <w:szCs w:val="20"/>
              </w:rPr>
              <w:t>Multiple toilets are available for teachers to assign to each bubble</w:t>
            </w:r>
          </w:p>
          <w:p w14:paraId="08A9B7FD" w14:textId="41F30419" w:rsidR="00983EFA" w:rsidRDefault="00983EFA" w:rsidP="00506F2B">
            <w:pPr>
              <w:pStyle w:val="NoSpacing"/>
              <w:numPr>
                <w:ilvl w:val="0"/>
                <w:numId w:val="3"/>
              </w:numPr>
              <w:rPr>
                <w:rFonts w:ascii="Century Gothic" w:hAnsi="Century Gothic"/>
                <w:sz w:val="20"/>
                <w:szCs w:val="20"/>
              </w:rPr>
            </w:pPr>
            <w:r>
              <w:rPr>
                <w:rFonts w:ascii="Century Gothic" w:hAnsi="Century Gothic"/>
                <w:sz w:val="20"/>
                <w:szCs w:val="20"/>
              </w:rPr>
              <w:t>Each bubble will be provided with a new set of all ‘loose/portable’ equipment for shows, workshops, woodland walks and in the Exploration Zone.</w:t>
            </w:r>
          </w:p>
          <w:p w14:paraId="57C28EAC" w14:textId="042817E6" w:rsidR="00983EFA" w:rsidRDefault="00983EFA" w:rsidP="00506F2B">
            <w:pPr>
              <w:pStyle w:val="NoSpacing"/>
              <w:numPr>
                <w:ilvl w:val="0"/>
                <w:numId w:val="3"/>
              </w:numPr>
              <w:rPr>
                <w:rFonts w:ascii="Century Gothic" w:hAnsi="Century Gothic"/>
                <w:sz w:val="20"/>
                <w:szCs w:val="20"/>
              </w:rPr>
            </w:pPr>
            <w:r>
              <w:rPr>
                <w:rFonts w:ascii="Century Gothic" w:hAnsi="Century Gothic"/>
                <w:sz w:val="20"/>
                <w:szCs w:val="20"/>
              </w:rPr>
              <w:t>All equipment will be sanitized or quarantined between school visits.</w:t>
            </w:r>
          </w:p>
          <w:p w14:paraId="4E7B2CE5" w14:textId="33DAA3F6" w:rsidR="00983EFA" w:rsidRPr="003047D5" w:rsidRDefault="00983EFA" w:rsidP="00506F2B">
            <w:pPr>
              <w:pStyle w:val="NoSpacing"/>
              <w:numPr>
                <w:ilvl w:val="0"/>
                <w:numId w:val="3"/>
              </w:numPr>
              <w:rPr>
                <w:rFonts w:ascii="Century Gothic" w:hAnsi="Century Gothic"/>
                <w:sz w:val="20"/>
                <w:szCs w:val="20"/>
              </w:rPr>
            </w:pPr>
            <w:r w:rsidRPr="003047D5">
              <w:rPr>
                <w:rFonts w:ascii="Century Gothic" w:hAnsi="Century Gothic"/>
                <w:sz w:val="20"/>
                <w:szCs w:val="20"/>
              </w:rPr>
              <w:t>Some ‘high touch’ exhibits</w:t>
            </w:r>
            <w:r>
              <w:rPr>
                <w:rFonts w:ascii="Century Gothic" w:hAnsi="Century Gothic"/>
                <w:sz w:val="20"/>
                <w:szCs w:val="20"/>
              </w:rPr>
              <w:t xml:space="preserve"> which are harder to clean</w:t>
            </w:r>
            <w:r w:rsidRPr="003047D5">
              <w:rPr>
                <w:rFonts w:ascii="Century Gothic" w:hAnsi="Century Gothic"/>
                <w:sz w:val="20"/>
                <w:szCs w:val="20"/>
              </w:rPr>
              <w:t xml:space="preserve"> have been removed</w:t>
            </w:r>
            <w:r>
              <w:rPr>
                <w:rFonts w:ascii="Century Gothic" w:hAnsi="Century Gothic"/>
                <w:sz w:val="20"/>
                <w:szCs w:val="20"/>
              </w:rPr>
              <w:t>.</w:t>
            </w:r>
          </w:p>
          <w:p w14:paraId="667639FC" w14:textId="342AD892" w:rsidR="00983EFA" w:rsidRPr="003047D5" w:rsidRDefault="00983EFA" w:rsidP="00506F2B">
            <w:pPr>
              <w:pStyle w:val="NoSpacing"/>
              <w:numPr>
                <w:ilvl w:val="0"/>
                <w:numId w:val="3"/>
              </w:numPr>
              <w:rPr>
                <w:rFonts w:ascii="Century Gothic" w:hAnsi="Century Gothic"/>
                <w:sz w:val="20"/>
                <w:szCs w:val="20"/>
              </w:rPr>
            </w:pPr>
            <w:r>
              <w:rPr>
                <w:rFonts w:ascii="Century Gothic" w:hAnsi="Century Gothic"/>
                <w:sz w:val="20"/>
                <w:szCs w:val="20"/>
              </w:rPr>
              <w:t>C</w:t>
            </w:r>
            <w:r w:rsidRPr="003047D5">
              <w:rPr>
                <w:rFonts w:ascii="Century Gothic" w:hAnsi="Century Gothic"/>
                <w:sz w:val="20"/>
                <w:szCs w:val="20"/>
              </w:rPr>
              <w:t xml:space="preserve">oat racks </w:t>
            </w:r>
            <w:r>
              <w:rPr>
                <w:rFonts w:ascii="Century Gothic" w:hAnsi="Century Gothic"/>
                <w:sz w:val="20"/>
                <w:szCs w:val="20"/>
              </w:rPr>
              <w:t>are</w:t>
            </w:r>
            <w:r w:rsidRPr="003047D5">
              <w:rPr>
                <w:rFonts w:ascii="Century Gothic" w:hAnsi="Century Gothic"/>
                <w:sz w:val="20"/>
                <w:szCs w:val="20"/>
              </w:rPr>
              <w:t xml:space="preserve"> provided </w:t>
            </w:r>
            <w:r>
              <w:rPr>
                <w:rFonts w:ascii="Century Gothic" w:hAnsi="Century Gothic"/>
                <w:sz w:val="20"/>
                <w:szCs w:val="20"/>
              </w:rPr>
              <w:t>instead of lockers and these are</w:t>
            </w:r>
            <w:r w:rsidRPr="003047D5">
              <w:rPr>
                <w:rFonts w:ascii="Century Gothic" w:hAnsi="Century Gothic"/>
                <w:sz w:val="20"/>
                <w:szCs w:val="20"/>
              </w:rPr>
              <w:t xml:space="preserve"> cleaned before and after use.</w:t>
            </w:r>
          </w:p>
          <w:p w14:paraId="609B6EDB" w14:textId="5980C968" w:rsidR="00983EFA" w:rsidRPr="003047D5" w:rsidRDefault="00983EFA" w:rsidP="00506F2B">
            <w:pPr>
              <w:pStyle w:val="NoSpacing"/>
              <w:numPr>
                <w:ilvl w:val="0"/>
                <w:numId w:val="3"/>
              </w:numPr>
              <w:rPr>
                <w:rFonts w:ascii="Century Gothic" w:hAnsi="Century Gothic"/>
                <w:sz w:val="20"/>
                <w:szCs w:val="20"/>
              </w:rPr>
            </w:pPr>
            <w:r w:rsidRPr="003047D5">
              <w:rPr>
                <w:rFonts w:ascii="Century Gothic" w:hAnsi="Century Gothic"/>
                <w:sz w:val="20"/>
                <w:szCs w:val="20"/>
              </w:rPr>
              <w:t>The Science Oxford Centre and Wood Centre for Innovation daily cleaning specification has been enhanced and</w:t>
            </w:r>
            <w:r w:rsidR="001F4D45">
              <w:rPr>
                <w:rFonts w:ascii="Century Gothic" w:hAnsi="Century Gothic"/>
                <w:sz w:val="20"/>
                <w:szCs w:val="20"/>
              </w:rPr>
              <w:t xml:space="preserve"> the frequency</w:t>
            </w:r>
            <w:r w:rsidRPr="003047D5">
              <w:rPr>
                <w:rFonts w:ascii="Century Gothic" w:hAnsi="Century Gothic"/>
                <w:sz w:val="20"/>
                <w:szCs w:val="20"/>
              </w:rPr>
              <w:t xml:space="preserve"> increased. </w:t>
            </w:r>
          </w:p>
          <w:p w14:paraId="1B8A80E0" w14:textId="56DCAD3D" w:rsidR="00983EFA" w:rsidRPr="003047D5" w:rsidRDefault="00983EFA" w:rsidP="00506F2B">
            <w:pPr>
              <w:pStyle w:val="NoSpacing"/>
              <w:rPr>
                <w:rFonts w:ascii="Century Gothic" w:hAnsi="Century Gothic"/>
                <w:sz w:val="20"/>
                <w:szCs w:val="20"/>
              </w:rPr>
            </w:pPr>
          </w:p>
        </w:tc>
        <w:tc>
          <w:tcPr>
            <w:tcW w:w="0" w:type="auto"/>
            <w:textDirection w:val="btLr"/>
          </w:tcPr>
          <w:p w14:paraId="76CCF935" w14:textId="2711FA77" w:rsidR="00983EFA" w:rsidRPr="00915D3B" w:rsidRDefault="00983EFA" w:rsidP="00915D3B">
            <w:pPr>
              <w:ind w:left="113" w:right="113"/>
              <w:jc w:val="center"/>
              <w:rPr>
                <w:rFonts w:ascii="Century Gothic" w:hAnsi="Century Gothic"/>
                <w:b/>
                <w:bCs/>
                <w:sz w:val="20"/>
                <w:szCs w:val="20"/>
              </w:rPr>
            </w:pPr>
            <w:r w:rsidRPr="00915D3B">
              <w:rPr>
                <w:rFonts w:ascii="Century Gothic" w:hAnsi="Century Gothic"/>
                <w:b/>
                <w:bCs/>
                <w:sz w:val="20"/>
                <w:szCs w:val="20"/>
              </w:rPr>
              <w:t>Adults</w:t>
            </w:r>
          </w:p>
        </w:tc>
        <w:tc>
          <w:tcPr>
            <w:tcW w:w="0" w:type="auto"/>
            <w:vAlign w:val="center"/>
          </w:tcPr>
          <w:p w14:paraId="71FE2834" w14:textId="1D14B7C1" w:rsidR="00983EFA" w:rsidRDefault="00983EFA" w:rsidP="00506F2B">
            <w:pPr>
              <w:jc w:val="center"/>
              <w:rPr>
                <w:rFonts w:ascii="Century Gothic" w:hAnsi="Century Gothic"/>
                <w:sz w:val="20"/>
                <w:szCs w:val="20"/>
              </w:rPr>
            </w:pPr>
            <w:r>
              <w:rPr>
                <w:rFonts w:ascii="Century Gothic" w:hAnsi="Century Gothic"/>
                <w:sz w:val="20"/>
                <w:szCs w:val="20"/>
              </w:rPr>
              <w:t>3</w:t>
            </w:r>
          </w:p>
        </w:tc>
        <w:tc>
          <w:tcPr>
            <w:tcW w:w="0" w:type="auto"/>
            <w:vAlign w:val="center"/>
          </w:tcPr>
          <w:p w14:paraId="3346A1B6" w14:textId="3EDA1FC2" w:rsidR="00983EFA" w:rsidRDefault="00983EFA" w:rsidP="00506F2B">
            <w:pPr>
              <w:jc w:val="center"/>
              <w:rPr>
                <w:rFonts w:ascii="Century Gothic" w:hAnsi="Century Gothic"/>
                <w:sz w:val="20"/>
                <w:szCs w:val="20"/>
              </w:rPr>
            </w:pPr>
            <w:r>
              <w:rPr>
                <w:rFonts w:ascii="Century Gothic" w:hAnsi="Century Gothic"/>
                <w:sz w:val="20"/>
                <w:szCs w:val="20"/>
              </w:rPr>
              <w:t>2</w:t>
            </w:r>
          </w:p>
        </w:tc>
        <w:tc>
          <w:tcPr>
            <w:tcW w:w="0" w:type="auto"/>
            <w:shd w:val="clear" w:color="auto" w:fill="FFFF00"/>
            <w:vAlign w:val="center"/>
          </w:tcPr>
          <w:p w14:paraId="066984A6" w14:textId="51013B9A" w:rsidR="00983EFA" w:rsidRDefault="00983EFA" w:rsidP="00506F2B">
            <w:pPr>
              <w:jc w:val="center"/>
              <w:rPr>
                <w:rFonts w:ascii="Century Gothic" w:hAnsi="Century Gothic"/>
                <w:b/>
                <w:sz w:val="20"/>
                <w:szCs w:val="20"/>
              </w:rPr>
            </w:pPr>
            <w:r>
              <w:rPr>
                <w:rFonts w:ascii="Century Gothic" w:hAnsi="Century Gothic"/>
                <w:b/>
                <w:sz w:val="20"/>
                <w:szCs w:val="20"/>
              </w:rPr>
              <w:t>6</w:t>
            </w:r>
          </w:p>
        </w:tc>
      </w:tr>
      <w:tr w:rsidR="00983EFA" w:rsidRPr="008F6425" w14:paraId="52973BF2" w14:textId="77777777" w:rsidTr="00975A3D">
        <w:trPr>
          <w:cantSplit/>
          <w:trHeight w:val="2236"/>
        </w:trPr>
        <w:tc>
          <w:tcPr>
            <w:tcW w:w="0" w:type="auto"/>
            <w:vMerge/>
            <w:vAlign w:val="center"/>
          </w:tcPr>
          <w:p w14:paraId="4E455B16" w14:textId="77777777" w:rsidR="00983EFA" w:rsidRDefault="00983EFA" w:rsidP="00506F2B">
            <w:pPr>
              <w:tabs>
                <w:tab w:val="left" w:pos="1141"/>
              </w:tabs>
              <w:jc w:val="center"/>
              <w:rPr>
                <w:rFonts w:ascii="Century Gothic" w:hAnsi="Century Gothic"/>
                <w:sz w:val="20"/>
                <w:szCs w:val="20"/>
              </w:rPr>
            </w:pPr>
          </w:p>
        </w:tc>
        <w:tc>
          <w:tcPr>
            <w:tcW w:w="0" w:type="auto"/>
            <w:vMerge/>
            <w:vAlign w:val="center"/>
          </w:tcPr>
          <w:p w14:paraId="55C42EFC" w14:textId="77777777" w:rsidR="00983EFA" w:rsidRDefault="00983EFA" w:rsidP="00506F2B">
            <w:pPr>
              <w:pStyle w:val="1Text"/>
              <w:rPr>
                <w:rFonts w:ascii="Century Gothic" w:hAnsi="Century Gothic" w:cs="Arial"/>
                <w:b/>
                <w:sz w:val="20"/>
                <w:szCs w:val="20"/>
              </w:rPr>
            </w:pPr>
          </w:p>
        </w:tc>
        <w:tc>
          <w:tcPr>
            <w:tcW w:w="0" w:type="auto"/>
            <w:vMerge/>
            <w:vAlign w:val="center"/>
          </w:tcPr>
          <w:p w14:paraId="624B6B23" w14:textId="77777777" w:rsidR="00983EFA" w:rsidRPr="003047D5" w:rsidRDefault="00983EFA" w:rsidP="00506F2B">
            <w:pPr>
              <w:pStyle w:val="NoSpacing"/>
              <w:ind w:left="360"/>
              <w:rPr>
                <w:rFonts w:ascii="Century Gothic" w:hAnsi="Century Gothic"/>
                <w:sz w:val="20"/>
                <w:szCs w:val="20"/>
              </w:rPr>
            </w:pPr>
          </w:p>
        </w:tc>
        <w:tc>
          <w:tcPr>
            <w:tcW w:w="0" w:type="auto"/>
            <w:textDirection w:val="btLr"/>
          </w:tcPr>
          <w:p w14:paraId="6C420AE8" w14:textId="4A78B93E" w:rsidR="00983EFA" w:rsidRPr="00915D3B" w:rsidRDefault="00983EFA" w:rsidP="00915D3B">
            <w:pPr>
              <w:ind w:left="113" w:right="113"/>
              <w:jc w:val="center"/>
              <w:rPr>
                <w:rFonts w:ascii="Century Gothic" w:hAnsi="Century Gothic"/>
                <w:b/>
                <w:bCs/>
                <w:sz w:val="20"/>
                <w:szCs w:val="20"/>
              </w:rPr>
            </w:pPr>
            <w:r w:rsidRPr="00915D3B">
              <w:rPr>
                <w:rFonts w:ascii="Century Gothic" w:hAnsi="Century Gothic"/>
                <w:b/>
                <w:bCs/>
                <w:sz w:val="20"/>
                <w:szCs w:val="20"/>
              </w:rPr>
              <w:t>Children</w:t>
            </w:r>
          </w:p>
        </w:tc>
        <w:tc>
          <w:tcPr>
            <w:tcW w:w="0" w:type="auto"/>
            <w:vAlign w:val="center"/>
          </w:tcPr>
          <w:p w14:paraId="300AF525" w14:textId="5DADC181" w:rsidR="00983EFA" w:rsidRPr="00ED4F93" w:rsidRDefault="00983EFA" w:rsidP="00506F2B">
            <w:pPr>
              <w:jc w:val="center"/>
              <w:rPr>
                <w:rFonts w:ascii="Century Gothic" w:hAnsi="Century Gothic"/>
                <w:sz w:val="20"/>
                <w:szCs w:val="20"/>
              </w:rPr>
            </w:pPr>
            <w:r>
              <w:rPr>
                <w:rFonts w:ascii="Century Gothic" w:hAnsi="Century Gothic"/>
                <w:sz w:val="20"/>
                <w:szCs w:val="20"/>
              </w:rPr>
              <w:t>2</w:t>
            </w:r>
          </w:p>
        </w:tc>
        <w:tc>
          <w:tcPr>
            <w:tcW w:w="0" w:type="auto"/>
            <w:vAlign w:val="center"/>
          </w:tcPr>
          <w:p w14:paraId="2F6B56FF" w14:textId="6DE5622E" w:rsidR="00983EFA" w:rsidRPr="00ED4F93" w:rsidRDefault="00983EFA" w:rsidP="00506F2B">
            <w:pPr>
              <w:jc w:val="center"/>
              <w:rPr>
                <w:rFonts w:ascii="Century Gothic" w:hAnsi="Century Gothic"/>
                <w:sz w:val="20"/>
                <w:szCs w:val="20"/>
              </w:rPr>
            </w:pPr>
            <w:r>
              <w:rPr>
                <w:rFonts w:ascii="Century Gothic" w:hAnsi="Century Gothic"/>
                <w:sz w:val="20"/>
                <w:szCs w:val="20"/>
              </w:rPr>
              <w:t>2</w:t>
            </w:r>
          </w:p>
        </w:tc>
        <w:tc>
          <w:tcPr>
            <w:tcW w:w="0" w:type="auto"/>
            <w:shd w:val="clear" w:color="auto" w:fill="92D050"/>
            <w:vAlign w:val="center"/>
          </w:tcPr>
          <w:p w14:paraId="025A05A5" w14:textId="13F46345" w:rsidR="00983EFA" w:rsidRPr="00915D3B" w:rsidRDefault="00983EFA" w:rsidP="00506F2B">
            <w:pPr>
              <w:jc w:val="center"/>
              <w:rPr>
                <w:rFonts w:ascii="Century Gothic" w:hAnsi="Century Gothic"/>
                <w:b/>
                <w:bCs/>
                <w:sz w:val="20"/>
                <w:szCs w:val="20"/>
              </w:rPr>
            </w:pPr>
            <w:r w:rsidRPr="00915D3B">
              <w:rPr>
                <w:rFonts w:ascii="Century Gothic" w:hAnsi="Century Gothic"/>
                <w:b/>
                <w:bCs/>
                <w:sz w:val="20"/>
                <w:szCs w:val="20"/>
              </w:rPr>
              <w:t>4</w:t>
            </w:r>
          </w:p>
        </w:tc>
      </w:tr>
      <w:tr w:rsidR="00983EFA" w:rsidRPr="008F6425" w14:paraId="3CD159FF" w14:textId="77777777" w:rsidTr="008D25F1">
        <w:trPr>
          <w:trHeight w:val="1598"/>
        </w:trPr>
        <w:tc>
          <w:tcPr>
            <w:tcW w:w="0" w:type="auto"/>
            <w:vMerge/>
            <w:vAlign w:val="center"/>
          </w:tcPr>
          <w:p w14:paraId="5BD34FFE" w14:textId="521F5AB0" w:rsidR="00983EFA" w:rsidRDefault="00983EFA" w:rsidP="00983EFA">
            <w:pPr>
              <w:tabs>
                <w:tab w:val="left" w:pos="1141"/>
              </w:tabs>
              <w:jc w:val="center"/>
              <w:rPr>
                <w:rFonts w:ascii="Century Gothic" w:hAnsi="Century Gothic"/>
                <w:sz w:val="20"/>
                <w:szCs w:val="20"/>
              </w:rPr>
            </w:pPr>
          </w:p>
        </w:tc>
        <w:tc>
          <w:tcPr>
            <w:tcW w:w="0" w:type="auto"/>
            <w:vMerge w:val="restart"/>
            <w:vAlign w:val="center"/>
          </w:tcPr>
          <w:p w14:paraId="47EA5508" w14:textId="77798C7A" w:rsidR="00983EFA" w:rsidRDefault="00983EFA" w:rsidP="00983EFA">
            <w:pPr>
              <w:pStyle w:val="1Text"/>
              <w:rPr>
                <w:rFonts w:ascii="Century Gothic" w:hAnsi="Century Gothic" w:cs="Arial"/>
                <w:b/>
                <w:sz w:val="20"/>
                <w:szCs w:val="20"/>
              </w:rPr>
            </w:pPr>
            <w:r>
              <w:rPr>
                <w:rFonts w:ascii="Century Gothic" w:hAnsi="Century Gothic" w:cs="Arial"/>
                <w:b/>
                <w:sz w:val="20"/>
                <w:szCs w:val="20"/>
              </w:rPr>
              <w:t xml:space="preserve">Teachers, school staff, </w:t>
            </w:r>
            <w:proofErr w:type="gramStart"/>
            <w:r>
              <w:rPr>
                <w:rFonts w:ascii="Century Gothic" w:hAnsi="Century Gothic" w:cs="Arial"/>
                <w:b/>
                <w:sz w:val="20"/>
                <w:szCs w:val="20"/>
              </w:rPr>
              <w:t>parents</w:t>
            </w:r>
            <w:proofErr w:type="gramEnd"/>
            <w:r>
              <w:rPr>
                <w:rFonts w:ascii="Century Gothic" w:hAnsi="Century Gothic" w:cs="Arial"/>
                <w:b/>
                <w:sz w:val="20"/>
                <w:szCs w:val="20"/>
              </w:rPr>
              <w:t xml:space="preserve"> and children</w:t>
            </w:r>
          </w:p>
          <w:p w14:paraId="54B0B038" w14:textId="75265507" w:rsidR="00983EFA" w:rsidRPr="001911FE" w:rsidRDefault="00983EFA" w:rsidP="00983EFA">
            <w:pPr>
              <w:pStyle w:val="1Text"/>
              <w:rPr>
                <w:rFonts w:ascii="Century Gothic" w:hAnsi="Century Gothic" w:cs="Arial"/>
                <w:bCs/>
                <w:sz w:val="20"/>
                <w:szCs w:val="20"/>
              </w:rPr>
            </w:pPr>
            <w:r w:rsidRPr="001911FE">
              <w:rPr>
                <w:rFonts w:ascii="Century Gothic" w:hAnsi="Century Gothic" w:cs="Arial"/>
                <w:bCs/>
                <w:sz w:val="20"/>
                <w:szCs w:val="20"/>
              </w:rPr>
              <w:t>Person to person transmission of disease</w:t>
            </w:r>
          </w:p>
        </w:tc>
        <w:tc>
          <w:tcPr>
            <w:tcW w:w="0" w:type="auto"/>
            <w:vMerge w:val="restart"/>
            <w:vAlign w:val="center"/>
          </w:tcPr>
          <w:p w14:paraId="4C7E23EC" w14:textId="5D6E0C39" w:rsidR="00983EFA" w:rsidRPr="005052EC" w:rsidRDefault="00983EFA" w:rsidP="00983EFA">
            <w:pPr>
              <w:pStyle w:val="Default"/>
              <w:numPr>
                <w:ilvl w:val="0"/>
                <w:numId w:val="3"/>
              </w:numPr>
              <w:rPr>
                <w:rStyle w:val="Hyperlink"/>
                <w:rFonts w:ascii="Century Gothic" w:hAnsi="Century Gothic"/>
                <w:color w:val="000000"/>
                <w:sz w:val="20"/>
                <w:szCs w:val="20"/>
                <w:u w:val="none"/>
              </w:rPr>
            </w:pPr>
            <w:r w:rsidRPr="005052EC">
              <w:rPr>
                <w:rFonts w:ascii="Century Gothic" w:hAnsi="Century Gothic"/>
                <w:sz w:val="20"/>
                <w:szCs w:val="20"/>
              </w:rPr>
              <w:t xml:space="preserve">Visitors </w:t>
            </w:r>
            <w:proofErr w:type="gramStart"/>
            <w:r>
              <w:rPr>
                <w:rFonts w:ascii="Century Gothic" w:hAnsi="Century Gothic"/>
                <w:sz w:val="20"/>
                <w:szCs w:val="20"/>
              </w:rPr>
              <w:t>should</w:t>
            </w:r>
            <w:r w:rsidRPr="005052EC">
              <w:rPr>
                <w:rFonts w:ascii="Century Gothic" w:hAnsi="Century Gothic"/>
                <w:sz w:val="20"/>
                <w:szCs w:val="20"/>
              </w:rPr>
              <w:t xml:space="preserve"> not to</w:t>
            </w:r>
            <w:proofErr w:type="gramEnd"/>
            <w:r w:rsidRPr="005052EC">
              <w:rPr>
                <w:rFonts w:ascii="Century Gothic" w:hAnsi="Century Gothic"/>
                <w:sz w:val="20"/>
                <w:szCs w:val="20"/>
              </w:rPr>
              <w:t xml:space="preserve"> come to the Science Oxford Centre if they </w:t>
            </w:r>
            <w:r>
              <w:rPr>
                <w:rFonts w:ascii="Century Gothic" w:hAnsi="Century Gothic"/>
                <w:sz w:val="20"/>
                <w:szCs w:val="20"/>
              </w:rPr>
              <w:t>have</w:t>
            </w:r>
            <w:r w:rsidRPr="005052EC">
              <w:rPr>
                <w:rFonts w:ascii="Century Gothic" w:hAnsi="Century Gothic"/>
                <w:sz w:val="20"/>
                <w:szCs w:val="20"/>
              </w:rPr>
              <w:t xml:space="preserve"> any </w:t>
            </w:r>
            <w:hyperlink r:id="rId13" w:history="1">
              <w:r w:rsidRPr="005052EC">
                <w:rPr>
                  <w:rStyle w:val="Hyperlink"/>
                  <w:rFonts w:ascii="Century Gothic" w:hAnsi="Century Gothic"/>
                  <w:sz w:val="20"/>
                  <w:szCs w:val="20"/>
                </w:rPr>
                <w:t>Corona</w:t>
              </w:r>
              <w:r>
                <w:rPr>
                  <w:rStyle w:val="Hyperlink"/>
                  <w:rFonts w:ascii="Century Gothic" w:hAnsi="Century Gothic"/>
                  <w:sz w:val="20"/>
                  <w:szCs w:val="20"/>
                </w:rPr>
                <w:t>v</w:t>
              </w:r>
              <w:r w:rsidRPr="005052EC">
                <w:rPr>
                  <w:rStyle w:val="Hyperlink"/>
                  <w:rFonts w:ascii="Century Gothic" w:hAnsi="Century Gothic"/>
                  <w:sz w:val="20"/>
                  <w:szCs w:val="20"/>
                </w:rPr>
                <w:t>irus symptoms.</w:t>
              </w:r>
            </w:hyperlink>
          </w:p>
          <w:p w14:paraId="6927FB1D" w14:textId="61D7D167" w:rsidR="00983EFA" w:rsidRDefault="00983EFA" w:rsidP="00983EFA">
            <w:pPr>
              <w:pStyle w:val="NoSpacing"/>
              <w:numPr>
                <w:ilvl w:val="0"/>
                <w:numId w:val="3"/>
              </w:numPr>
              <w:rPr>
                <w:rFonts w:ascii="Century Gothic" w:hAnsi="Century Gothic"/>
                <w:sz w:val="20"/>
                <w:szCs w:val="20"/>
              </w:rPr>
            </w:pPr>
            <w:r>
              <w:rPr>
                <w:rFonts w:ascii="Century Gothic" w:hAnsi="Century Gothic"/>
                <w:sz w:val="20"/>
                <w:szCs w:val="20"/>
              </w:rPr>
              <w:t>We can accommodate and maintain up to 3 bubbles of 35 children from the same school per day. Only one school can visit the Science Oxford Centre each day.</w:t>
            </w:r>
          </w:p>
          <w:p w14:paraId="5703B7CD" w14:textId="5E49E179" w:rsidR="00983EFA" w:rsidRDefault="00983EFA" w:rsidP="00983EFA">
            <w:pPr>
              <w:pStyle w:val="NoSpacing"/>
              <w:numPr>
                <w:ilvl w:val="0"/>
                <w:numId w:val="3"/>
              </w:numPr>
              <w:rPr>
                <w:rFonts w:ascii="Century Gothic" w:hAnsi="Century Gothic"/>
                <w:sz w:val="20"/>
                <w:szCs w:val="20"/>
              </w:rPr>
            </w:pPr>
            <w:r>
              <w:rPr>
                <w:rFonts w:ascii="Century Gothic" w:hAnsi="Century Gothic"/>
                <w:sz w:val="20"/>
                <w:szCs w:val="20"/>
              </w:rPr>
              <w:t>It is school’s responsibility to establish their own bubble arrangements and communicate this to their parent helpers.</w:t>
            </w:r>
          </w:p>
          <w:p w14:paraId="72159386" w14:textId="2F894F6F" w:rsidR="00983EFA" w:rsidRPr="005052EC" w:rsidRDefault="00983EFA" w:rsidP="00983EFA">
            <w:pPr>
              <w:pStyle w:val="NoSpacing"/>
              <w:numPr>
                <w:ilvl w:val="0"/>
                <w:numId w:val="3"/>
              </w:numPr>
              <w:rPr>
                <w:rFonts w:ascii="Century Gothic" w:hAnsi="Century Gothic"/>
                <w:sz w:val="20"/>
                <w:szCs w:val="20"/>
              </w:rPr>
            </w:pPr>
            <w:r>
              <w:rPr>
                <w:rFonts w:ascii="Century Gothic" w:hAnsi="Century Gothic"/>
                <w:sz w:val="20"/>
                <w:szCs w:val="20"/>
              </w:rPr>
              <w:t>Good ventilation will be maintained in all indoor areas.</w:t>
            </w:r>
          </w:p>
          <w:p w14:paraId="1965323B" w14:textId="71F7FF15" w:rsidR="00983EFA" w:rsidRPr="005052EC" w:rsidRDefault="00983EFA" w:rsidP="00983EFA">
            <w:pPr>
              <w:pStyle w:val="Default"/>
              <w:numPr>
                <w:ilvl w:val="0"/>
                <w:numId w:val="3"/>
              </w:numPr>
              <w:rPr>
                <w:rFonts w:ascii="Century Gothic" w:hAnsi="Century Gothic"/>
                <w:sz w:val="20"/>
                <w:szCs w:val="20"/>
              </w:rPr>
            </w:pPr>
            <w:r>
              <w:rPr>
                <w:rFonts w:ascii="Century Gothic" w:hAnsi="Century Gothic"/>
                <w:sz w:val="20"/>
                <w:szCs w:val="20"/>
              </w:rPr>
              <w:t xml:space="preserve">As per </w:t>
            </w:r>
            <w:hyperlink r:id="rId14" w:history="1">
              <w:r w:rsidRPr="004C263F">
                <w:rPr>
                  <w:rStyle w:val="Hyperlink"/>
                  <w:rFonts w:ascii="Century Gothic" w:hAnsi="Century Gothic"/>
                  <w:sz w:val="20"/>
                  <w:szCs w:val="20"/>
                </w:rPr>
                <w:t>DfE guidance</w:t>
              </w:r>
            </w:hyperlink>
            <w:r>
              <w:rPr>
                <w:rFonts w:ascii="Century Gothic" w:hAnsi="Century Gothic"/>
                <w:sz w:val="20"/>
                <w:szCs w:val="20"/>
              </w:rPr>
              <w:t xml:space="preserve">, </w:t>
            </w:r>
            <w:r w:rsidRPr="00917040">
              <w:rPr>
                <w:rFonts w:ascii="Century Gothic" w:hAnsi="Century Gothic"/>
                <w:sz w:val="20"/>
                <w:szCs w:val="20"/>
              </w:rPr>
              <w:t>Children aged 11 and under, teachers</w:t>
            </w:r>
            <w:r>
              <w:rPr>
                <w:rFonts w:ascii="Century Gothic" w:hAnsi="Century Gothic"/>
                <w:sz w:val="20"/>
                <w:szCs w:val="20"/>
              </w:rPr>
              <w:t xml:space="preserve"> </w:t>
            </w:r>
            <w:r w:rsidRPr="00917040">
              <w:rPr>
                <w:rFonts w:ascii="Century Gothic" w:hAnsi="Century Gothic"/>
                <w:sz w:val="20"/>
                <w:szCs w:val="20"/>
              </w:rPr>
              <w:t>and parents are not required to wear face coverings inside. However, teachers and parents may choose to wear face coverings as per their school face covering procedures</w:t>
            </w:r>
            <w:r>
              <w:rPr>
                <w:rFonts w:ascii="Century Gothic" w:hAnsi="Century Gothic"/>
                <w:sz w:val="20"/>
                <w:szCs w:val="20"/>
              </w:rPr>
              <w:t xml:space="preserve"> or </w:t>
            </w:r>
            <w:r w:rsidRPr="00917040">
              <w:rPr>
                <w:rFonts w:ascii="Century Gothic" w:hAnsi="Century Gothic"/>
                <w:sz w:val="20"/>
                <w:szCs w:val="20"/>
              </w:rPr>
              <w:t>if mixing between bubbles where social distancing cannot be maintained.</w:t>
            </w:r>
            <w:r>
              <w:t xml:space="preserve"> </w:t>
            </w:r>
          </w:p>
        </w:tc>
        <w:tc>
          <w:tcPr>
            <w:tcW w:w="0" w:type="auto"/>
            <w:textDirection w:val="btLr"/>
          </w:tcPr>
          <w:p w14:paraId="49911796" w14:textId="58CC2DAC" w:rsidR="00983EFA" w:rsidRPr="00ED4F93" w:rsidRDefault="00983EFA" w:rsidP="00983EFA">
            <w:pPr>
              <w:jc w:val="center"/>
              <w:rPr>
                <w:rFonts w:ascii="Century Gothic" w:hAnsi="Century Gothic"/>
                <w:sz w:val="20"/>
                <w:szCs w:val="20"/>
              </w:rPr>
            </w:pPr>
            <w:r w:rsidRPr="00B87859">
              <w:rPr>
                <w:rFonts w:ascii="Century Gothic" w:hAnsi="Century Gothic"/>
                <w:b/>
                <w:bCs/>
                <w:sz w:val="20"/>
                <w:szCs w:val="20"/>
              </w:rPr>
              <w:t>Adults</w:t>
            </w:r>
          </w:p>
        </w:tc>
        <w:tc>
          <w:tcPr>
            <w:tcW w:w="0" w:type="auto"/>
            <w:vAlign w:val="center"/>
          </w:tcPr>
          <w:p w14:paraId="58D788B8" w14:textId="375872E4" w:rsidR="00983EFA" w:rsidRPr="00ED4F93" w:rsidRDefault="00983EFA" w:rsidP="00983EFA">
            <w:pPr>
              <w:jc w:val="center"/>
              <w:rPr>
                <w:rFonts w:ascii="Century Gothic" w:hAnsi="Century Gothic"/>
                <w:sz w:val="20"/>
                <w:szCs w:val="20"/>
              </w:rPr>
            </w:pPr>
            <w:r>
              <w:rPr>
                <w:rFonts w:ascii="Century Gothic" w:hAnsi="Century Gothic"/>
                <w:sz w:val="20"/>
                <w:szCs w:val="20"/>
              </w:rPr>
              <w:t>3</w:t>
            </w:r>
          </w:p>
        </w:tc>
        <w:tc>
          <w:tcPr>
            <w:tcW w:w="0" w:type="auto"/>
            <w:vAlign w:val="center"/>
          </w:tcPr>
          <w:p w14:paraId="7EA0505A" w14:textId="67378ADF" w:rsidR="00983EFA" w:rsidRDefault="00983EFA" w:rsidP="00983EFA">
            <w:pPr>
              <w:jc w:val="center"/>
              <w:rPr>
                <w:rFonts w:ascii="Century Gothic" w:hAnsi="Century Gothic"/>
                <w:sz w:val="20"/>
                <w:szCs w:val="20"/>
              </w:rPr>
            </w:pPr>
            <w:r>
              <w:rPr>
                <w:rFonts w:ascii="Century Gothic" w:hAnsi="Century Gothic"/>
                <w:sz w:val="20"/>
                <w:szCs w:val="20"/>
              </w:rPr>
              <w:t>2</w:t>
            </w:r>
          </w:p>
        </w:tc>
        <w:tc>
          <w:tcPr>
            <w:tcW w:w="0" w:type="auto"/>
            <w:shd w:val="clear" w:color="auto" w:fill="FFFF00"/>
            <w:vAlign w:val="center"/>
          </w:tcPr>
          <w:p w14:paraId="5811C577" w14:textId="573C568A" w:rsidR="00983EFA" w:rsidRDefault="00983EFA" w:rsidP="00983EFA">
            <w:pPr>
              <w:jc w:val="center"/>
              <w:rPr>
                <w:rFonts w:ascii="Century Gothic" w:hAnsi="Century Gothic"/>
                <w:b/>
                <w:sz w:val="20"/>
                <w:szCs w:val="20"/>
              </w:rPr>
            </w:pPr>
            <w:r>
              <w:rPr>
                <w:rFonts w:ascii="Century Gothic" w:hAnsi="Century Gothic"/>
                <w:b/>
                <w:sz w:val="20"/>
                <w:szCs w:val="20"/>
              </w:rPr>
              <w:t>6</w:t>
            </w:r>
          </w:p>
        </w:tc>
      </w:tr>
      <w:tr w:rsidR="00983EFA" w:rsidRPr="008F6425" w14:paraId="281E3317" w14:textId="77777777" w:rsidTr="008D25F1">
        <w:trPr>
          <w:trHeight w:val="1597"/>
        </w:trPr>
        <w:tc>
          <w:tcPr>
            <w:tcW w:w="0" w:type="auto"/>
            <w:vMerge/>
            <w:vAlign w:val="center"/>
          </w:tcPr>
          <w:p w14:paraId="2853C847" w14:textId="77777777" w:rsidR="00983EFA" w:rsidRDefault="00983EFA" w:rsidP="00983EFA">
            <w:pPr>
              <w:tabs>
                <w:tab w:val="left" w:pos="1141"/>
              </w:tabs>
              <w:jc w:val="center"/>
              <w:rPr>
                <w:rFonts w:ascii="Century Gothic" w:hAnsi="Century Gothic"/>
                <w:sz w:val="20"/>
                <w:szCs w:val="20"/>
              </w:rPr>
            </w:pPr>
          </w:p>
        </w:tc>
        <w:tc>
          <w:tcPr>
            <w:tcW w:w="0" w:type="auto"/>
            <w:vMerge/>
            <w:vAlign w:val="center"/>
          </w:tcPr>
          <w:p w14:paraId="31371526" w14:textId="77777777" w:rsidR="00983EFA" w:rsidRDefault="00983EFA" w:rsidP="00983EFA">
            <w:pPr>
              <w:pStyle w:val="1Text"/>
              <w:rPr>
                <w:rFonts w:ascii="Century Gothic" w:hAnsi="Century Gothic" w:cs="Arial"/>
                <w:b/>
                <w:sz w:val="20"/>
                <w:szCs w:val="20"/>
              </w:rPr>
            </w:pPr>
          </w:p>
        </w:tc>
        <w:tc>
          <w:tcPr>
            <w:tcW w:w="0" w:type="auto"/>
            <w:vMerge/>
            <w:vAlign w:val="center"/>
          </w:tcPr>
          <w:p w14:paraId="293325FA" w14:textId="77777777" w:rsidR="00983EFA" w:rsidRPr="005052EC" w:rsidRDefault="00983EFA" w:rsidP="00983EFA">
            <w:pPr>
              <w:pStyle w:val="Default"/>
              <w:numPr>
                <w:ilvl w:val="0"/>
                <w:numId w:val="3"/>
              </w:numPr>
              <w:rPr>
                <w:rFonts w:ascii="Century Gothic" w:hAnsi="Century Gothic"/>
                <w:sz w:val="20"/>
                <w:szCs w:val="20"/>
              </w:rPr>
            </w:pPr>
          </w:p>
        </w:tc>
        <w:tc>
          <w:tcPr>
            <w:tcW w:w="0" w:type="auto"/>
            <w:textDirection w:val="btLr"/>
          </w:tcPr>
          <w:p w14:paraId="2A44B320" w14:textId="2C0102C4" w:rsidR="00983EFA" w:rsidRPr="00ED4F93" w:rsidRDefault="00983EFA" w:rsidP="00983EFA">
            <w:pPr>
              <w:jc w:val="center"/>
              <w:rPr>
                <w:rFonts w:ascii="Century Gothic" w:hAnsi="Century Gothic"/>
                <w:sz w:val="20"/>
                <w:szCs w:val="20"/>
              </w:rPr>
            </w:pPr>
            <w:r w:rsidRPr="00B87859">
              <w:rPr>
                <w:rFonts w:ascii="Century Gothic" w:hAnsi="Century Gothic"/>
                <w:b/>
                <w:bCs/>
                <w:sz w:val="20"/>
                <w:szCs w:val="20"/>
              </w:rPr>
              <w:t>Children</w:t>
            </w:r>
          </w:p>
        </w:tc>
        <w:tc>
          <w:tcPr>
            <w:tcW w:w="0" w:type="auto"/>
            <w:vAlign w:val="center"/>
          </w:tcPr>
          <w:p w14:paraId="53CF10EF" w14:textId="63086689" w:rsidR="00983EFA" w:rsidRPr="00915D3B" w:rsidRDefault="00983EFA" w:rsidP="00983EFA">
            <w:pPr>
              <w:jc w:val="center"/>
              <w:rPr>
                <w:rFonts w:ascii="Century Gothic" w:hAnsi="Century Gothic"/>
                <w:bCs/>
                <w:sz w:val="20"/>
                <w:szCs w:val="20"/>
              </w:rPr>
            </w:pPr>
            <w:r w:rsidRPr="00915D3B">
              <w:rPr>
                <w:rFonts w:ascii="Century Gothic" w:hAnsi="Century Gothic"/>
                <w:bCs/>
                <w:sz w:val="20"/>
                <w:szCs w:val="20"/>
              </w:rPr>
              <w:t>2</w:t>
            </w:r>
          </w:p>
        </w:tc>
        <w:tc>
          <w:tcPr>
            <w:tcW w:w="0" w:type="auto"/>
            <w:vAlign w:val="center"/>
          </w:tcPr>
          <w:p w14:paraId="49C98441" w14:textId="54527959" w:rsidR="00983EFA" w:rsidRPr="00915D3B" w:rsidRDefault="00983EFA" w:rsidP="00983EFA">
            <w:pPr>
              <w:jc w:val="center"/>
              <w:rPr>
                <w:rFonts w:ascii="Century Gothic" w:hAnsi="Century Gothic"/>
                <w:bCs/>
                <w:sz w:val="20"/>
                <w:szCs w:val="20"/>
              </w:rPr>
            </w:pPr>
            <w:r w:rsidRPr="00915D3B">
              <w:rPr>
                <w:rFonts w:ascii="Century Gothic" w:hAnsi="Century Gothic"/>
                <w:bCs/>
                <w:sz w:val="20"/>
                <w:szCs w:val="20"/>
              </w:rPr>
              <w:t>2</w:t>
            </w:r>
          </w:p>
        </w:tc>
        <w:tc>
          <w:tcPr>
            <w:tcW w:w="0" w:type="auto"/>
            <w:shd w:val="clear" w:color="auto" w:fill="92D050"/>
            <w:vAlign w:val="center"/>
          </w:tcPr>
          <w:p w14:paraId="6B474490" w14:textId="2B282983" w:rsidR="00983EFA" w:rsidRDefault="00983EFA" w:rsidP="00983EFA">
            <w:pPr>
              <w:jc w:val="center"/>
              <w:rPr>
                <w:rFonts w:ascii="Century Gothic" w:hAnsi="Century Gothic"/>
                <w:b/>
                <w:sz w:val="20"/>
                <w:szCs w:val="20"/>
              </w:rPr>
            </w:pPr>
            <w:r>
              <w:rPr>
                <w:rFonts w:ascii="Century Gothic" w:hAnsi="Century Gothic"/>
                <w:b/>
                <w:sz w:val="20"/>
                <w:szCs w:val="20"/>
              </w:rPr>
              <w:t>4</w:t>
            </w:r>
          </w:p>
        </w:tc>
      </w:tr>
      <w:tr w:rsidR="00087CD6" w:rsidRPr="008F6425" w14:paraId="3E16B7FC" w14:textId="77777777" w:rsidTr="00915D3B">
        <w:trPr>
          <w:trHeight w:val="2455"/>
        </w:trPr>
        <w:tc>
          <w:tcPr>
            <w:tcW w:w="0" w:type="auto"/>
            <w:vMerge/>
            <w:vAlign w:val="center"/>
          </w:tcPr>
          <w:p w14:paraId="064630E6" w14:textId="77777777" w:rsidR="00087CD6" w:rsidRDefault="00087CD6" w:rsidP="00983EFA">
            <w:pPr>
              <w:tabs>
                <w:tab w:val="left" w:pos="1141"/>
              </w:tabs>
              <w:jc w:val="center"/>
              <w:rPr>
                <w:rFonts w:ascii="Century Gothic" w:hAnsi="Century Gothic"/>
                <w:sz w:val="20"/>
                <w:szCs w:val="20"/>
              </w:rPr>
            </w:pPr>
          </w:p>
        </w:tc>
        <w:tc>
          <w:tcPr>
            <w:tcW w:w="0" w:type="auto"/>
            <w:vAlign w:val="center"/>
          </w:tcPr>
          <w:p w14:paraId="398379EF" w14:textId="77777777" w:rsidR="00087CD6" w:rsidRDefault="00087CD6" w:rsidP="00983EFA">
            <w:pPr>
              <w:pStyle w:val="1Text"/>
              <w:rPr>
                <w:rFonts w:ascii="Century Gothic" w:hAnsi="Century Gothic" w:cs="Arial"/>
                <w:b/>
                <w:sz w:val="20"/>
                <w:szCs w:val="20"/>
              </w:rPr>
            </w:pPr>
            <w:r>
              <w:rPr>
                <w:rFonts w:ascii="Century Gothic" w:hAnsi="Century Gothic" w:cs="Arial"/>
                <w:b/>
                <w:sz w:val="20"/>
                <w:szCs w:val="20"/>
              </w:rPr>
              <w:t>Science Oxford Staff</w:t>
            </w:r>
          </w:p>
          <w:p w14:paraId="4DCEA25F" w14:textId="03E99E05" w:rsidR="00087CD6" w:rsidRDefault="00087CD6" w:rsidP="00983EFA">
            <w:pPr>
              <w:pStyle w:val="1Text"/>
              <w:rPr>
                <w:rFonts w:ascii="Century Gothic" w:hAnsi="Century Gothic" w:cs="Arial"/>
                <w:b/>
                <w:sz w:val="20"/>
                <w:szCs w:val="20"/>
              </w:rPr>
            </w:pPr>
            <w:r w:rsidRPr="001911FE">
              <w:rPr>
                <w:rFonts w:ascii="Century Gothic" w:hAnsi="Century Gothic" w:cs="Arial"/>
                <w:bCs/>
                <w:sz w:val="20"/>
                <w:szCs w:val="20"/>
              </w:rPr>
              <w:t>Person to person transmission of disease</w:t>
            </w:r>
          </w:p>
        </w:tc>
        <w:tc>
          <w:tcPr>
            <w:tcW w:w="0" w:type="auto"/>
            <w:vAlign w:val="center"/>
          </w:tcPr>
          <w:p w14:paraId="74765B91" w14:textId="4C4F78AB" w:rsidR="00087CD6" w:rsidRDefault="00087CD6" w:rsidP="00983EFA">
            <w:pPr>
              <w:pStyle w:val="NoSpacing"/>
              <w:numPr>
                <w:ilvl w:val="0"/>
                <w:numId w:val="3"/>
              </w:numPr>
              <w:rPr>
                <w:rFonts w:ascii="Century Gothic" w:hAnsi="Century Gothic"/>
                <w:sz w:val="20"/>
                <w:szCs w:val="20"/>
              </w:rPr>
            </w:pPr>
            <w:r w:rsidRPr="003047D5">
              <w:rPr>
                <w:rFonts w:ascii="Century Gothic" w:hAnsi="Century Gothic"/>
                <w:sz w:val="20"/>
                <w:szCs w:val="20"/>
              </w:rPr>
              <w:t>Our staff members have taken a questionnaire to assess th</w:t>
            </w:r>
            <w:r>
              <w:rPr>
                <w:rFonts w:ascii="Century Gothic" w:hAnsi="Century Gothic"/>
                <w:sz w:val="20"/>
                <w:szCs w:val="20"/>
              </w:rPr>
              <w:t>eir ‘</w:t>
            </w:r>
            <w:hyperlink r:id="rId15" w:history="1">
              <w:r w:rsidRPr="00917040">
                <w:rPr>
                  <w:rStyle w:val="Hyperlink"/>
                  <w:rFonts w:ascii="Century Gothic" w:hAnsi="Century Gothic"/>
                  <w:sz w:val="20"/>
                  <w:szCs w:val="20"/>
                </w:rPr>
                <w:t>COVID age</w:t>
              </w:r>
            </w:hyperlink>
            <w:r>
              <w:rPr>
                <w:rFonts w:ascii="Century Gothic" w:hAnsi="Century Gothic"/>
                <w:sz w:val="20"/>
                <w:szCs w:val="20"/>
              </w:rPr>
              <w:t>’. No staff member will work in any scenario where the overall Risk Rating for them is ‘High’.</w:t>
            </w:r>
          </w:p>
          <w:p w14:paraId="373BE4E7" w14:textId="6B8C1570" w:rsidR="00087CD6" w:rsidRPr="00917040" w:rsidRDefault="00087CD6" w:rsidP="00983EFA">
            <w:pPr>
              <w:pStyle w:val="NoSpacing"/>
              <w:numPr>
                <w:ilvl w:val="0"/>
                <w:numId w:val="3"/>
              </w:numPr>
              <w:rPr>
                <w:rFonts w:ascii="Century Gothic" w:hAnsi="Century Gothic"/>
                <w:sz w:val="20"/>
                <w:szCs w:val="20"/>
              </w:rPr>
            </w:pPr>
            <w:r>
              <w:rPr>
                <w:rFonts w:ascii="Century Gothic" w:hAnsi="Century Gothic"/>
                <w:color w:val="000000"/>
                <w:sz w:val="20"/>
                <w:szCs w:val="20"/>
              </w:rPr>
              <w:t xml:space="preserve">As per </w:t>
            </w:r>
            <w:hyperlink r:id="rId16" w:anchor="face-coverings" w:history="1">
              <w:r w:rsidRPr="004C263F">
                <w:rPr>
                  <w:rStyle w:val="Hyperlink"/>
                  <w:rFonts w:ascii="Century Gothic" w:hAnsi="Century Gothic"/>
                  <w:sz w:val="20"/>
                  <w:szCs w:val="20"/>
                </w:rPr>
                <w:t>DfE guidance</w:t>
              </w:r>
            </w:hyperlink>
            <w:r>
              <w:rPr>
                <w:rFonts w:ascii="Century Gothic" w:hAnsi="Century Gothic"/>
                <w:color w:val="000000"/>
                <w:sz w:val="20"/>
                <w:szCs w:val="20"/>
              </w:rPr>
              <w:t>, face coverings will be worn by staff in</w:t>
            </w:r>
            <w:r w:rsidRPr="00917040">
              <w:rPr>
                <w:rFonts w:ascii="Century Gothic" w:hAnsi="Century Gothic"/>
                <w:color w:val="000000"/>
                <w:sz w:val="20"/>
                <w:szCs w:val="20"/>
              </w:rPr>
              <w:t xml:space="preserve"> situations where maintaining at least 1 m distance is not possible such as assisting with workshop equipment and administering first aid</w:t>
            </w:r>
            <w:r>
              <w:rPr>
                <w:rFonts w:ascii="Century Gothic" w:hAnsi="Century Gothic"/>
                <w:color w:val="000000"/>
                <w:sz w:val="20"/>
                <w:szCs w:val="20"/>
              </w:rPr>
              <w:t>.</w:t>
            </w:r>
          </w:p>
          <w:p w14:paraId="7BA3CB4C" w14:textId="1FD528BE" w:rsidR="00087CD6" w:rsidRDefault="00087CD6" w:rsidP="00983EFA">
            <w:pPr>
              <w:pStyle w:val="NoSpacing"/>
              <w:numPr>
                <w:ilvl w:val="0"/>
                <w:numId w:val="3"/>
              </w:numPr>
              <w:rPr>
                <w:rFonts w:ascii="Century Gothic" w:hAnsi="Century Gothic"/>
                <w:sz w:val="20"/>
                <w:szCs w:val="20"/>
              </w:rPr>
            </w:pPr>
            <w:r w:rsidRPr="003047D5">
              <w:rPr>
                <w:rFonts w:ascii="Century Gothic" w:hAnsi="Century Gothic"/>
                <w:sz w:val="20"/>
                <w:szCs w:val="20"/>
              </w:rPr>
              <w:t>PPE including masks, face shields, gloves</w:t>
            </w:r>
            <w:r>
              <w:rPr>
                <w:rFonts w:ascii="Century Gothic" w:hAnsi="Century Gothic"/>
                <w:sz w:val="20"/>
                <w:szCs w:val="20"/>
              </w:rPr>
              <w:t>, aprons,</w:t>
            </w:r>
            <w:r w:rsidRPr="003047D5">
              <w:rPr>
                <w:rFonts w:ascii="Century Gothic" w:hAnsi="Century Gothic"/>
                <w:sz w:val="20"/>
                <w:szCs w:val="20"/>
              </w:rPr>
              <w:t xml:space="preserve"> and hand sanitizer </w:t>
            </w:r>
            <w:proofErr w:type="gramStart"/>
            <w:r w:rsidRPr="003047D5">
              <w:rPr>
                <w:rFonts w:ascii="Century Gothic" w:hAnsi="Century Gothic"/>
                <w:sz w:val="20"/>
                <w:szCs w:val="20"/>
              </w:rPr>
              <w:t>is available to our staff</w:t>
            </w:r>
            <w:r>
              <w:rPr>
                <w:rFonts w:ascii="Century Gothic" w:hAnsi="Century Gothic"/>
                <w:sz w:val="20"/>
                <w:szCs w:val="20"/>
              </w:rPr>
              <w:t xml:space="preserve"> at all times</w:t>
            </w:r>
            <w:proofErr w:type="gramEnd"/>
            <w:r>
              <w:rPr>
                <w:rFonts w:ascii="Century Gothic" w:hAnsi="Century Gothic"/>
                <w:sz w:val="20"/>
                <w:szCs w:val="20"/>
              </w:rPr>
              <w:t>.</w:t>
            </w:r>
          </w:p>
          <w:p w14:paraId="251B4A06" w14:textId="00ECF568" w:rsidR="00087CD6" w:rsidRDefault="00087CD6" w:rsidP="00983EFA">
            <w:pPr>
              <w:pStyle w:val="NoSpacing"/>
              <w:numPr>
                <w:ilvl w:val="0"/>
                <w:numId w:val="3"/>
              </w:numPr>
              <w:rPr>
                <w:rFonts w:ascii="Century Gothic" w:hAnsi="Century Gothic"/>
                <w:sz w:val="20"/>
                <w:szCs w:val="20"/>
              </w:rPr>
            </w:pPr>
            <w:r>
              <w:rPr>
                <w:rFonts w:ascii="Century Gothic" w:hAnsi="Century Gothic"/>
                <w:sz w:val="20"/>
                <w:szCs w:val="20"/>
              </w:rPr>
              <w:t>Good ventilation will be maintained in all indoor areas.</w:t>
            </w:r>
          </w:p>
          <w:p w14:paraId="0B3806E8" w14:textId="624B0E74" w:rsidR="00087CD6" w:rsidRDefault="00087CD6" w:rsidP="00983EFA">
            <w:pPr>
              <w:pStyle w:val="NoSpacing"/>
              <w:rPr>
                <w:rFonts w:ascii="Century Gothic" w:hAnsi="Century Gothic"/>
                <w:sz w:val="20"/>
                <w:szCs w:val="20"/>
              </w:rPr>
            </w:pPr>
          </w:p>
        </w:tc>
        <w:tc>
          <w:tcPr>
            <w:tcW w:w="474" w:type="dxa"/>
            <w:textDirection w:val="btLr"/>
          </w:tcPr>
          <w:p w14:paraId="3F6BF26C" w14:textId="40D0D170" w:rsidR="00087CD6" w:rsidRPr="00ED4F93" w:rsidRDefault="00087CD6" w:rsidP="00983EFA">
            <w:pPr>
              <w:jc w:val="center"/>
              <w:rPr>
                <w:rFonts w:ascii="Century Gothic" w:hAnsi="Century Gothic"/>
                <w:sz w:val="20"/>
                <w:szCs w:val="20"/>
              </w:rPr>
            </w:pPr>
            <w:r w:rsidRPr="00B87859">
              <w:rPr>
                <w:rFonts w:ascii="Century Gothic" w:hAnsi="Century Gothic"/>
                <w:b/>
                <w:bCs/>
                <w:sz w:val="20"/>
                <w:szCs w:val="20"/>
              </w:rPr>
              <w:t>Adults</w:t>
            </w:r>
          </w:p>
        </w:tc>
        <w:tc>
          <w:tcPr>
            <w:tcW w:w="486" w:type="dxa"/>
            <w:vAlign w:val="center"/>
          </w:tcPr>
          <w:p w14:paraId="1756324A" w14:textId="25FF7F58" w:rsidR="00087CD6" w:rsidRDefault="00087CD6" w:rsidP="0075532B">
            <w:pPr>
              <w:jc w:val="center"/>
              <w:rPr>
                <w:rFonts w:ascii="Century Gothic" w:hAnsi="Century Gothic"/>
                <w:sz w:val="20"/>
                <w:szCs w:val="20"/>
              </w:rPr>
            </w:pPr>
            <w:r>
              <w:rPr>
                <w:rFonts w:ascii="Century Gothic" w:hAnsi="Century Gothic"/>
                <w:sz w:val="20"/>
                <w:szCs w:val="20"/>
              </w:rPr>
              <w:t>3</w:t>
            </w:r>
          </w:p>
        </w:tc>
        <w:tc>
          <w:tcPr>
            <w:tcW w:w="0" w:type="auto"/>
            <w:vAlign w:val="center"/>
          </w:tcPr>
          <w:p w14:paraId="5584D9E4" w14:textId="55C51BA6" w:rsidR="00087CD6" w:rsidRDefault="00087CD6" w:rsidP="00915D3B">
            <w:pPr>
              <w:jc w:val="center"/>
              <w:rPr>
                <w:rFonts w:ascii="Century Gothic" w:hAnsi="Century Gothic"/>
                <w:b/>
                <w:sz w:val="20"/>
                <w:szCs w:val="20"/>
              </w:rPr>
            </w:pPr>
            <w:r>
              <w:rPr>
                <w:rFonts w:ascii="Century Gothic" w:hAnsi="Century Gothic"/>
                <w:sz w:val="20"/>
                <w:szCs w:val="20"/>
              </w:rPr>
              <w:t>2</w:t>
            </w:r>
          </w:p>
        </w:tc>
        <w:tc>
          <w:tcPr>
            <w:tcW w:w="0" w:type="auto"/>
            <w:shd w:val="clear" w:color="auto" w:fill="FFFF00"/>
            <w:vAlign w:val="center"/>
          </w:tcPr>
          <w:p w14:paraId="74F38A8A" w14:textId="103C657D" w:rsidR="00087CD6" w:rsidRDefault="00087CD6" w:rsidP="00915D3B">
            <w:pPr>
              <w:jc w:val="center"/>
              <w:rPr>
                <w:rFonts w:ascii="Century Gothic" w:hAnsi="Century Gothic"/>
                <w:b/>
                <w:sz w:val="20"/>
                <w:szCs w:val="20"/>
              </w:rPr>
            </w:pPr>
            <w:r>
              <w:rPr>
                <w:rFonts w:ascii="Century Gothic" w:hAnsi="Century Gothic"/>
                <w:b/>
                <w:sz w:val="20"/>
                <w:szCs w:val="20"/>
              </w:rPr>
              <w:t>6</w:t>
            </w:r>
          </w:p>
        </w:tc>
      </w:tr>
    </w:tbl>
    <w:p w14:paraId="112DE164" w14:textId="77777777" w:rsidR="00E164EA" w:rsidRDefault="00E164EA"/>
    <w:p w14:paraId="282C7CFD" w14:textId="77777777" w:rsidR="00DB6974" w:rsidRDefault="00DB6974"/>
    <w:p w14:paraId="765F3ACC" w14:textId="550FB989" w:rsidR="003047D5" w:rsidRDefault="003047D5">
      <w:pPr>
        <w:rPr>
          <w:rFonts w:ascii="Century Gothic" w:hAnsi="Century Gothic"/>
          <w:b/>
          <w:sz w:val="20"/>
          <w:szCs w:val="20"/>
        </w:rPr>
      </w:pPr>
    </w:p>
    <w:p w14:paraId="574D9868" w14:textId="77777777" w:rsidR="00983EFA" w:rsidRDefault="00983EFA">
      <w:pPr>
        <w:rPr>
          <w:rFonts w:ascii="Century Gothic" w:hAnsi="Century Gothic"/>
          <w:b/>
          <w:sz w:val="20"/>
          <w:szCs w:val="20"/>
        </w:rPr>
      </w:pPr>
    </w:p>
    <w:p w14:paraId="4DC3D093" w14:textId="27314FD0" w:rsidR="00DB6974" w:rsidRDefault="00DB6974"/>
    <w:sectPr w:rsidR="00DB6974" w:rsidSect="00915D3B">
      <w:headerReference w:type="even" r:id="rId17"/>
      <w:headerReference w:type="default" r:id="rId18"/>
      <w:footerReference w:type="default" r:id="rId19"/>
      <w:pgSz w:w="16838" w:h="11906" w:orient="landscape"/>
      <w:pgMar w:top="720" w:right="720" w:bottom="851" w:left="720" w:header="284"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919F4F" w14:textId="77777777" w:rsidR="00AA6C2B" w:rsidRDefault="00AA6C2B" w:rsidP="00D0342B">
      <w:pPr>
        <w:spacing w:after="0" w:line="240" w:lineRule="auto"/>
      </w:pPr>
      <w:r>
        <w:separator/>
      </w:r>
    </w:p>
  </w:endnote>
  <w:endnote w:type="continuationSeparator" w:id="0">
    <w:p w14:paraId="74656D24" w14:textId="77777777" w:rsidR="00AA6C2B" w:rsidRDefault="00AA6C2B" w:rsidP="00D03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4A985" w14:textId="1D622081" w:rsidR="00D0342B" w:rsidRDefault="006B6A4D" w:rsidP="00EC6102">
    <w:pPr>
      <w:pStyle w:val="Footer"/>
      <w:tabs>
        <w:tab w:val="left" w:pos="705"/>
        <w:tab w:val="right" w:pos="13958"/>
      </w:tabs>
      <w:ind w:left="705"/>
      <w:jc w:val="center"/>
    </w:pPr>
    <w:r>
      <w:rPr>
        <w:noProof/>
      </w:rPr>
      <w:drawing>
        <wp:anchor distT="0" distB="0" distL="114300" distR="114300" simplePos="0" relativeHeight="251659264" behindDoc="0" locked="0" layoutInCell="1" allowOverlap="1" wp14:anchorId="12616D68" wp14:editId="57ED0520">
          <wp:simplePos x="0" y="0"/>
          <wp:positionH relativeFrom="column">
            <wp:posOffset>8566150</wp:posOffset>
          </wp:positionH>
          <wp:positionV relativeFrom="paragraph">
            <wp:posOffset>-119380</wp:posOffset>
          </wp:positionV>
          <wp:extent cx="1195200" cy="590400"/>
          <wp:effectExtent l="0" t="0" r="5080" b="635"/>
          <wp:wrapThrough wrapText="bothSides">
            <wp:wrapPolygon edited="0">
              <wp:start x="14117" y="0"/>
              <wp:lineTo x="0" y="6278"/>
              <wp:lineTo x="0" y="10463"/>
              <wp:lineTo x="12740" y="12555"/>
              <wp:lineTo x="12051" y="16043"/>
              <wp:lineTo x="12740" y="20926"/>
              <wp:lineTo x="16183" y="20926"/>
              <wp:lineTo x="21348" y="11160"/>
              <wp:lineTo x="21348" y="5580"/>
              <wp:lineTo x="20659" y="4185"/>
              <wp:lineTo x="16871" y="0"/>
              <wp:lineTo x="14117"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CMYK.eps"/>
                  <pic:cNvPicPr/>
                </pic:nvPicPr>
                <pic:blipFill>
                  <a:blip r:embed="rId1">
                    <a:extLst>
                      <a:ext uri="{28A0092B-C50C-407E-A947-70E740481C1C}">
                        <a14:useLocalDpi xmlns:a14="http://schemas.microsoft.com/office/drawing/2010/main" val="0"/>
                      </a:ext>
                    </a:extLst>
                  </a:blip>
                  <a:stretch>
                    <a:fillRect/>
                  </a:stretch>
                </pic:blipFill>
                <pic:spPr>
                  <a:xfrm>
                    <a:off x="0" y="0"/>
                    <a:ext cx="1195200" cy="590400"/>
                  </a:xfrm>
                  <a:prstGeom prst="rect">
                    <a:avLst/>
                  </a:prstGeom>
                </pic:spPr>
              </pic:pic>
            </a:graphicData>
          </a:graphic>
          <wp14:sizeRelH relativeFrom="margin">
            <wp14:pctWidth>0</wp14:pctWidth>
          </wp14:sizeRelH>
          <wp14:sizeRelV relativeFrom="margin">
            <wp14:pctHeight>0</wp14:pctHeight>
          </wp14:sizeRelV>
        </wp:anchor>
      </w:drawing>
    </w:r>
    <w:r w:rsidR="00B51906" w:rsidRPr="009C336B">
      <w:rPr>
        <w:sz w:val="28"/>
        <w:szCs w:val="28"/>
      </w:rPr>
      <w:t xml:space="preserve">Please use this risk assessment in conjunction with </w:t>
    </w:r>
    <w:r w:rsidR="00EC6102">
      <w:rPr>
        <w:sz w:val="28"/>
        <w:szCs w:val="28"/>
      </w:rPr>
      <w:t xml:space="preserve">Science Oxford’s activity-specific risk assessments, </w:t>
    </w:r>
    <w:r w:rsidR="00B51906" w:rsidRPr="009C336B">
      <w:rPr>
        <w:sz w:val="28"/>
        <w:szCs w:val="28"/>
      </w:rPr>
      <w:t xml:space="preserve">your own </w:t>
    </w:r>
    <w:r w:rsidR="005C0FA9">
      <w:rPr>
        <w:sz w:val="28"/>
        <w:szCs w:val="28"/>
      </w:rPr>
      <w:t>prior</w:t>
    </w:r>
    <w:r w:rsidR="00EC6102">
      <w:rPr>
        <w:sz w:val="28"/>
        <w:szCs w:val="28"/>
      </w:rPr>
      <w:t xml:space="preserve"> </w:t>
    </w:r>
    <w:r w:rsidR="005C0FA9">
      <w:rPr>
        <w:sz w:val="28"/>
        <w:szCs w:val="28"/>
      </w:rPr>
      <w:t>assessments and dynamic management of risk.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CBA7D" w14:textId="77777777" w:rsidR="00AA6C2B" w:rsidRDefault="00AA6C2B" w:rsidP="00D0342B">
      <w:pPr>
        <w:spacing w:after="0" w:line="240" w:lineRule="auto"/>
      </w:pPr>
      <w:r>
        <w:separator/>
      </w:r>
    </w:p>
  </w:footnote>
  <w:footnote w:type="continuationSeparator" w:id="0">
    <w:p w14:paraId="63DA9D6B" w14:textId="77777777" w:rsidR="00AA6C2B" w:rsidRDefault="00AA6C2B" w:rsidP="00D034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CD190" w14:textId="77777777" w:rsidR="005A7DE6" w:rsidRDefault="005A7DE6" w:rsidP="005A7DE6">
    <w:pPr>
      <w:pStyle w:val="Header"/>
      <w:rPr>
        <w:sz w:val="36"/>
        <w:szCs w:val="36"/>
      </w:rPr>
    </w:pPr>
    <w:r>
      <w:rPr>
        <w:sz w:val="36"/>
        <w:szCs w:val="36"/>
      </w:rPr>
      <w:t>Risk Assessment – Super Senses KS1</w:t>
    </w:r>
  </w:p>
  <w:tbl>
    <w:tblPr>
      <w:tblStyle w:val="TableGrid"/>
      <w:tblpPr w:leftFromText="180" w:rightFromText="180" w:vertAnchor="text" w:horzAnchor="margin" w:tblpXSpec="right" w:tblpY="106"/>
      <w:tblOverlap w:val="never"/>
      <w:tblW w:w="0" w:type="auto"/>
      <w:tblLook w:val="04A0" w:firstRow="1" w:lastRow="0" w:firstColumn="1" w:lastColumn="0" w:noHBand="0" w:noVBand="1"/>
    </w:tblPr>
    <w:tblGrid>
      <w:gridCol w:w="2156"/>
      <w:gridCol w:w="2160"/>
      <w:gridCol w:w="2160"/>
    </w:tblGrid>
    <w:tr w:rsidR="005A7DE6" w:rsidRPr="008F6425" w14:paraId="4583C77E" w14:textId="77777777" w:rsidTr="00CC2C03">
      <w:trPr>
        <w:trHeight w:val="294"/>
      </w:trPr>
      <w:tc>
        <w:tcPr>
          <w:tcW w:w="2156" w:type="dxa"/>
        </w:tcPr>
        <w:p w14:paraId="647053CF" w14:textId="77777777" w:rsidR="005A7DE6" w:rsidRPr="008F6425" w:rsidRDefault="005A7DE6" w:rsidP="005A7DE6">
          <w:pPr>
            <w:rPr>
              <w:rFonts w:ascii="Century Gothic" w:hAnsi="Century Gothic"/>
              <w:b/>
              <w:sz w:val="20"/>
              <w:szCs w:val="20"/>
            </w:rPr>
          </w:pPr>
          <w:r w:rsidRPr="008F6425">
            <w:rPr>
              <w:rFonts w:ascii="Century Gothic" w:hAnsi="Century Gothic"/>
              <w:b/>
              <w:sz w:val="20"/>
              <w:szCs w:val="20"/>
            </w:rPr>
            <w:t>Severity</w:t>
          </w:r>
        </w:p>
      </w:tc>
      <w:tc>
        <w:tcPr>
          <w:tcW w:w="2160" w:type="dxa"/>
        </w:tcPr>
        <w:p w14:paraId="444C0584" w14:textId="77777777" w:rsidR="005A7DE6" w:rsidRPr="008F6425" w:rsidRDefault="005A7DE6" w:rsidP="005A7DE6">
          <w:pPr>
            <w:rPr>
              <w:rFonts w:ascii="Century Gothic" w:hAnsi="Century Gothic"/>
              <w:b/>
              <w:sz w:val="20"/>
              <w:szCs w:val="20"/>
            </w:rPr>
          </w:pPr>
          <w:r w:rsidRPr="008F6425">
            <w:rPr>
              <w:rFonts w:ascii="Century Gothic" w:hAnsi="Century Gothic"/>
              <w:b/>
              <w:sz w:val="20"/>
              <w:szCs w:val="20"/>
            </w:rPr>
            <w:t>Likelihood</w:t>
          </w:r>
        </w:p>
      </w:tc>
      <w:tc>
        <w:tcPr>
          <w:tcW w:w="2160" w:type="dxa"/>
        </w:tcPr>
        <w:p w14:paraId="337C6036" w14:textId="77777777" w:rsidR="005A7DE6" w:rsidRPr="008F6425" w:rsidRDefault="005A7DE6" w:rsidP="005A7DE6">
          <w:pPr>
            <w:rPr>
              <w:rFonts w:ascii="Century Gothic" w:hAnsi="Century Gothic"/>
              <w:b/>
              <w:sz w:val="20"/>
              <w:szCs w:val="20"/>
            </w:rPr>
          </w:pPr>
          <w:r w:rsidRPr="008F6425">
            <w:rPr>
              <w:rFonts w:ascii="Century Gothic" w:hAnsi="Century Gothic"/>
              <w:b/>
              <w:sz w:val="20"/>
              <w:szCs w:val="20"/>
            </w:rPr>
            <w:t>Risk Rating* (S x L)</w:t>
          </w:r>
        </w:p>
      </w:tc>
    </w:tr>
    <w:tr w:rsidR="005A7DE6" w:rsidRPr="008F6425" w14:paraId="59C87E24" w14:textId="77777777" w:rsidTr="00CC2C03">
      <w:trPr>
        <w:trHeight w:val="278"/>
      </w:trPr>
      <w:tc>
        <w:tcPr>
          <w:tcW w:w="2156" w:type="dxa"/>
        </w:tcPr>
        <w:p w14:paraId="6B88F860" w14:textId="77777777" w:rsidR="005A7DE6" w:rsidRPr="008F6425" w:rsidRDefault="005A7DE6" w:rsidP="005A7DE6">
          <w:pPr>
            <w:rPr>
              <w:rFonts w:ascii="Century Gothic" w:hAnsi="Century Gothic"/>
              <w:sz w:val="20"/>
              <w:szCs w:val="20"/>
            </w:rPr>
          </w:pPr>
          <w:r w:rsidRPr="008F6425">
            <w:rPr>
              <w:rFonts w:ascii="Century Gothic" w:hAnsi="Century Gothic"/>
              <w:sz w:val="20"/>
              <w:szCs w:val="20"/>
            </w:rPr>
            <w:t>1 No or Little Harm</w:t>
          </w:r>
        </w:p>
      </w:tc>
      <w:tc>
        <w:tcPr>
          <w:tcW w:w="2160" w:type="dxa"/>
        </w:tcPr>
        <w:p w14:paraId="00AD5F48" w14:textId="77777777" w:rsidR="005A7DE6" w:rsidRPr="008F6425" w:rsidRDefault="005A7DE6" w:rsidP="005A7DE6">
          <w:pPr>
            <w:rPr>
              <w:rFonts w:ascii="Century Gothic" w:hAnsi="Century Gothic"/>
              <w:sz w:val="20"/>
              <w:szCs w:val="20"/>
            </w:rPr>
          </w:pPr>
          <w:r w:rsidRPr="008F6425">
            <w:rPr>
              <w:rFonts w:ascii="Century Gothic" w:hAnsi="Century Gothic"/>
              <w:sz w:val="20"/>
              <w:szCs w:val="20"/>
            </w:rPr>
            <w:t>1 Unlikely</w:t>
          </w:r>
        </w:p>
      </w:tc>
      <w:tc>
        <w:tcPr>
          <w:tcW w:w="2160" w:type="dxa"/>
          <w:shd w:val="clear" w:color="auto" w:fill="92D050"/>
        </w:tcPr>
        <w:p w14:paraId="162D0FEC" w14:textId="77777777" w:rsidR="005A7DE6" w:rsidRPr="008F6425" w:rsidRDefault="005A7DE6" w:rsidP="005A7DE6">
          <w:pPr>
            <w:rPr>
              <w:rFonts w:ascii="Century Gothic" w:hAnsi="Century Gothic"/>
              <w:sz w:val="20"/>
              <w:szCs w:val="20"/>
            </w:rPr>
          </w:pPr>
          <w:r w:rsidRPr="008F6425">
            <w:rPr>
              <w:rFonts w:ascii="Century Gothic" w:hAnsi="Century Gothic"/>
              <w:sz w:val="20"/>
              <w:szCs w:val="20"/>
            </w:rPr>
            <w:t>1-5 Low</w:t>
          </w:r>
        </w:p>
      </w:tc>
    </w:tr>
    <w:tr w:rsidR="005A7DE6" w:rsidRPr="008F6425" w14:paraId="247B1FF8" w14:textId="77777777" w:rsidTr="00CC2C03">
      <w:trPr>
        <w:trHeight w:val="294"/>
      </w:trPr>
      <w:tc>
        <w:tcPr>
          <w:tcW w:w="2156" w:type="dxa"/>
        </w:tcPr>
        <w:p w14:paraId="7B9C1343" w14:textId="77777777" w:rsidR="005A7DE6" w:rsidRPr="008F6425" w:rsidRDefault="005A7DE6" w:rsidP="005A7DE6">
          <w:pPr>
            <w:rPr>
              <w:rFonts w:ascii="Century Gothic" w:hAnsi="Century Gothic"/>
              <w:sz w:val="20"/>
              <w:szCs w:val="20"/>
            </w:rPr>
          </w:pPr>
          <w:r w:rsidRPr="008F6425">
            <w:rPr>
              <w:rFonts w:ascii="Century Gothic" w:hAnsi="Century Gothic"/>
              <w:sz w:val="20"/>
              <w:szCs w:val="20"/>
            </w:rPr>
            <w:t>2 Minor/First Aid</w:t>
          </w:r>
        </w:p>
      </w:tc>
      <w:tc>
        <w:tcPr>
          <w:tcW w:w="2160" w:type="dxa"/>
        </w:tcPr>
        <w:p w14:paraId="2D9BF451" w14:textId="77777777" w:rsidR="005A7DE6" w:rsidRPr="008F6425" w:rsidRDefault="005A7DE6" w:rsidP="005A7DE6">
          <w:pPr>
            <w:rPr>
              <w:rFonts w:ascii="Century Gothic" w:hAnsi="Century Gothic"/>
              <w:sz w:val="20"/>
              <w:szCs w:val="20"/>
            </w:rPr>
          </w:pPr>
          <w:r w:rsidRPr="008F6425">
            <w:rPr>
              <w:rFonts w:ascii="Century Gothic" w:hAnsi="Century Gothic"/>
              <w:sz w:val="20"/>
              <w:szCs w:val="20"/>
            </w:rPr>
            <w:t>2 Possible</w:t>
          </w:r>
        </w:p>
      </w:tc>
      <w:tc>
        <w:tcPr>
          <w:tcW w:w="2160" w:type="dxa"/>
          <w:shd w:val="clear" w:color="auto" w:fill="FFFF00"/>
        </w:tcPr>
        <w:p w14:paraId="52F88E62" w14:textId="77777777" w:rsidR="005A7DE6" w:rsidRPr="008F6425" w:rsidRDefault="005A7DE6" w:rsidP="005A7DE6">
          <w:pPr>
            <w:rPr>
              <w:rFonts w:ascii="Century Gothic" w:hAnsi="Century Gothic"/>
              <w:sz w:val="20"/>
              <w:szCs w:val="20"/>
            </w:rPr>
          </w:pPr>
          <w:r w:rsidRPr="008F6425">
            <w:rPr>
              <w:rFonts w:ascii="Century Gothic" w:hAnsi="Century Gothic"/>
              <w:sz w:val="20"/>
              <w:szCs w:val="20"/>
            </w:rPr>
            <w:t>6-10 Medium</w:t>
          </w:r>
        </w:p>
      </w:tc>
    </w:tr>
    <w:tr w:rsidR="005A7DE6" w:rsidRPr="008F6425" w14:paraId="5F855488" w14:textId="77777777" w:rsidTr="00CC2C03">
      <w:trPr>
        <w:trHeight w:val="278"/>
      </w:trPr>
      <w:tc>
        <w:tcPr>
          <w:tcW w:w="2156" w:type="dxa"/>
        </w:tcPr>
        <w:p w14:paraId="228622D2" w14:textId="77777777" w:rsidR="005A7DE6" w:rsidRPr="008F6425" w:rsidRDefault="005A7DE6" w:rsidP="005A7DE6">
          <w:pPr>
            <w:rPr>
              <w:rFonts w:ascii="Century Gothic" w:hAnsi="Century Gothic"/>
              <w:sz w:val="20"/>
              <w:szCs w:val="20"/>
            </w:rPr>
          </w:pPr>
          <w:r w:rsidRPr="008F6425">
            <w:rPr>
              <w:rFonts w:ascii="Century Gothic" w:hAnsi="Century Gothic"/>
              <w:sz w:val="20"/>
              <w:szCs w:val="20"/>
            </w:rPr>
            <w:t>3 Medical Attention</w:t>
          </w:r>
        </w:p>
      </w:tc>
      <w:tc>
        <w:tcPr>
          <w:tcW w:w="2160" w:type="dxa"/>
        </w:tcPr>
        <w:p w14:paraId="0EF28ED6" w14:textId="77777777" w:rsidR="005A7DE6" w:rsidRPr="008F6425" w:rsidRDefault="005A7DE6" w:rsidP="005A7DE6">
          <w:pPr>
            <w:rPr>
              <w:rFonts w:ascii="Century Gothic" w:hAnsi="Century Gothic"/>
              <w:sz w:val="20"/>
              <w:szCs w:val="20"/>
            </w:rPr>
          </w:pPr>
          <w:r w:rsidRPr="008F6425">
            <w:rPr>
              <w:rFonts w:ascii="Century Gothic" w:hAnsi="Century Gothic"/>
              <w:sz w:val="20"/>
              <w:szCs w:val="20"/>
            </w:rPr>
            <w:t>3 Probable</w:t>
          </w:r>
        </w:p>
      </w:tc>
      <w:tc>
        <w:tcPr>
          <w:tcW w:w="2160" w:type="dxa"/>
          <w:shd w:val="clear" w:color="auto" w:fill="FF0000"/>
        </w:tcPr>
        <w:p w14:paraId="0A5E523B" w14:textId="77777777" w:rsidR="005A7DE6" w:rsidRPr="008F6425" w:rsidRDefault="005A7DE6" w:rsidP="005A7DE6">
          <w:pPr>
            <w:rPr>
              <w:rFonts w:ascii="Century Gothic" w:hAnsi="Century Gothic"/>
              <w:sz w:val="20"/>
              <w:szCs w:val="20"/>
            </w:rPr>
          </w:pPr>
          <w:r>
            <w:rPr>
              <w:rFonts w:ascii="Century Gothic" w:hAnsi="Century Gothic"/>
              <w:sz w:val="20"/>
              <w:szCs w:val="20"/>
            </w:rPr>
            <w:t>10+ H</w:t>
          </w:r>
          <w:r w:rsidRPr="008F6425">
            <w:rPr>
              <w:rFonts w:ascii="Century Gothic" w:hAnsi="Century Gothic"/>
              <w:sz w:val="20"/>
              <w:szCs w:val="20"/>
            </w:rPr>
            <w:t>igh</w:t>
          </w:r>
        </w:p>
      </w:tc>
    </w:tr>
    <w:tr w:rsidR="005A7DE6" w:rsidRPr="008F6425" w14:paraId="09D42B14" w14:textId="77777777" w:rsidTr="00CC2C03">
      <w:trPr>
        <w:trHeight w:val="294"/>
      </w:trPr>
      <w:tc>
        <w:tcPr>
          <w:tcW w:w="2156" w:type="dxa"/>
        </w:tcPr>
        <w:p w14:paraId="1908E0F7" w14:textId="77777777" w:rsidR="005A7DE6" w:rsidRPr="008F6425" w:rsidRDefault="005A7DE6" w:rsidP="005A7DE6">
          <w:pPr>
            <w:rPr>
              <w:rFonts w:ascii="Century Gothic" w:hAnsi="Century Gothic"/>
              <w:sz w:val="20"/>
              <w:szCs w:val="20"/>
            </w:rPr>
          </w:pPr>
          <w:r w:rsidRPr="008F6425">
            <w:rPr>
              <w:rFonts w:ascii="Century Gothic" w:hAnsi="Century Gothic"/>
              <w:sz w:val="20"/>
              <w:szCs w:val="20"/>
            </w:rPr>
            <w:t>4 Hospitalisation</w:t>
          </w:r>
        </w:p>
      </w:tc>
      <w:tc>
        <w:tcPr>
          <w:tcW w:w="2160" w:type="dxa"/>
        </w:tcPr>
        <w:p w14:paraId="04AB2B5E" w14:textId="77777777" w:rsidR="005A7DE6" w:rsidRPr="008F6425" w:rsidRDefault="005A7DE6" w:rsidP="005A7DE6">
          <w:pPr>
            <w:rPr>
              <w:rFonts w:ascii="Century Gothic" w:hAnsi="Century Gothic"/>
              <w:sz w:val="20"/>
              <w:szCs w:val="20"/>
            </w:rPr>
          </w:pPr>
          <w:r w:rsidRPr="008F6425">
            <w:rPr>
              <w:rFonts w:ascii="Century Gothic" w:hAnsi="Century Gothic"/>
              <w:sz w:val="20"/>
              <w:szCs w:val="20"/>
            </w:rPr>
            <w:t>4 Likely</w:t>
          </w:r>
        </w:p>
      </w:tc>
      <w:tc>
        <w:tcPr>
          <w:tcW w:w="2160" w:type="dxa"/>
        </w:tcPr>
        <w:p w14:paraId="35AB5B23" w14:textId="77777777" w:rsidR="005A7DE6" w:rsidRPr="008F6425" w:rsidRDefault="005A7DE6" w:rsidP="005A7DE6">
          <w:pPr>
            <w:rPr>
              <w:rFonts w:ascii="Century Gothic" w:hAnsi="Century Gothic"/>
              <w:sz w:val="20"/>
              <w:szCs w:val="20"/>
            </w:rPr>
          </w:pPr>
        </w:p>
      </w:tc>
    </w:tr>
    <w:tr w:rsidR="005A7DE6" w:rsidRPr="008F6425" w14:paraId="42BA45F8" w14:textId="77777777" w:rsidTr="00CC2C03">
      <w:trPr>
        <w:trHeight w:val="278"/>
      </w:trPr>
      <w:tc>
        <w:tcPr>
          <w:tcW w:w="2156" w:type="dxa"/>
        </w:tcPr>
        <w:p w14:paraId="2B855E2E" w14:textId="77777777" w:rsidR="005A7DE6" w:rsidRPr="008F6425" w:rsidRDefault="005A7DE6" w:rsidP="005A7DE6">
          <w:pPr>
            <w:rPr>
              <w:rFonts w:ascii="Century Gothic" w:hAnsi="Century Gothic"/>
              <w:sz w:val="20"/>
              <w:szCs w:val="20"/>
            </w:rPr>
          </w:pPr>
          <w:r w:rsidRPr="008F6425">
            <w:rPr>
              <w:rFonts w:ascii="Century Gothic" w:hAnsi="Century Gothic"/>
              <w:sz w:val="20"/>
              <w:szCs w:val="20"/>
            </w:rPr>
            <w:t>5 Death/Irreparable Injury</w:t>
          </w:r>
        </w:p>
      </w:tc>
      <w:tc>
        <w:tcPr>
          <w:tcW w:w="2160" w:type="dxa"/>
        </w:tcPr>
        <w:p w14:paraId="367AE23A" w14:textId="77777777" w:rsidR="005A7DE6" w:rsidRPr="008F6425" w:rsidRDefault="005A7DE6" w:rsidP="005A7DE6">
          <w:pPr>
            <w:rPr>
              <w:rFonts w:ascii="Century Gothic" w:hAnsi="Century Gothic"/>
              <w:sz w:val="20"/>
              <w:szCs w:val="20"/>
            </w:rPr>
          </w:pPr>
          <w:r w:rsidRPr="008F6425">
            <w:rPr>
              <w:rFonts w:ascii="Century Gothic" w:hAnsi="Century Gothic"/>
              <w:sz w:val="20"/>
              <w:szCs w:val="20"/>
            </w:rPr>
            <w:t>5 Certain</w:t>
          </w:r>
        </w:p>
      </w:tc>
      <w:tc>
        <w:tcPr>
          <w:tcW w:w="2160" w:type="dxa"/>
        </w:tcPr>
        <w:p w14:paraId="2345AAE8" w14:textId="77777777" w:rsidR="005A7DE6" w:rsidRPr="008F6425" w:rsidRDefault="005A7DE6" w:rsidP="005A7DE6">
          <w:pPr>
            <w:rPr>
              <w:rFonts w:ascii="Century Gothic" w:hAnsi="Century Gothic"/>
              <w:sz w:val="20"/>
              <w:szCs w:val="20"/>
            </w:rPr>
          </w:pPr>
        </w:p>
      </w:tc>
    </w:tr>
  </w:tbl>
  <w:p w14:paraId="7F1B2411" w14:textId="77777777" w:rsidR="005A7DE6" w:rsidRDefault="005A7DE6" w:rsidP="005A7DE6">
    <w:pPr>
      <w:pStyle w:val="Header"/>
      <w:rPr>
        <w:sz w:val="36"/>
        <w:szCs w:val="36"/>
      </w:rPr>
    </w:pPr>
  </w:p>
  <w:tbl>
    <w:tblPr>
      <w:tblStyle w:val="TableGrid"/>
      <w:tblpPr w:leftFromText="180" w:rightFromText="180" w:vertAnchor="text" w:tblpY="1"/>
      <w:tblOverlap w:val="never"/>
      <w:tblW w:w="0" w:type="auto"/>
      <w:tblLook w:val="04A0" w:firstRow="1" w:lastRow="0" w:firstColumn="1" w:lastColumn="0" w:noHBand="0" w:noVBand="1"/>
    </w:tblPr>
    <w:tblGrid>
      <w:gridCol w:w="2972"/>
      <w:gridCol w:w="5103"/>
    </w:tblGrid>
    <w:tr w:rsidR="005A7DE6" w:rsidRPr="008F6425" w14:paraId="0943A53B" w14:textId="77777777" w:rsidTr="00CC2C03">
      <w:trPr>
        <w:trHeight w:val="416"/>
      </w:trPr>
      <w:tc>
        <w:tcPr>
          <w:tcW w:w="2972" w:type="dxa"/>
          <w:vMerge w:val="restart"/>
        </w:tcPr>
        <w:p w14:paraId="4F438C5F" w14:textId="77777777" w:rsidR="005A7DE6" w:rsidRPr="008F6425" w:rsidRDefault="005A7DE6" w:rsidP="005A7DE6">
          <w:pPr>
            <w:rPr>
              <w:rFonts w:ascii="Century Gothic" w:hAnsi="Century Gothic"/>
              <w:b/>
              <w:sz w:val="24"/>
              <w:szCs w:val="24"/>
            </w:rPr>
          </w:pPr>
          <w:r w:rsidRPr="008F6425">
            <w:rPr>
              <w:rFonts w:ascii="Century Gothic" w:hAnsi="Century Gothic"/>
              <w:b/>
              <w:sz w:val="24"/>
              <w:szCs w:val="24"/>
            </w:rPr>
            <w:t>Creator/Reviewer of Risk Assessment</w:t>
          </w:r>
        </w:p>
      </w:tc>
      <w:tc>
        <w:tcPr>
          <w:tcW w:w="5103" w:type="dxa"/>
        </w:tcPr>
        <w:p w14:paraId="6D6CFD70" w14:textId="77777777" w:rsidR="005A7DE6" w:rsidRPr="008F6425" w:rsidRDefault="005A7DE6" w:rsidP="005A7DE6">
          <w:pPr>
            <w:rPr>
              <w:rFonts w:ascii="Century Gothic" w:hAnsi="Century Gothic"/>
              <w:b/>
              <w:sz w:val="24"/>
              <w:szCs w:val="24"/>
            </w:rPr>
          </w:pPr>
          <w:r w:rsidRPr="008F6425">
            <w:rPr>
              <w:rFonts w:ascii="Century Gothic" w:hAnsi="Century Gothic"/>
              <w:b/>
              <w:sz w:val="24"/>
              <w:szCs w:val="24"/>
            </w:rPr>
            <w:t xml:space="preserve">Name </w:t>
          </w:r>
          <w:r>
            <w:rPr>
              <w:rFonts w:ascii="Century Gothic" w:hAnsi="Century Gothic"/>
              <w:sz w:val="24"/>
              <w:szCs w:val="24"/>
            </w:rPr>
            <w:t>Ian Snell</w:t>
          </w:r>
        </w:p>
      </w:tc>
    </w:tr>
    <w:tr w:rsidR="005A7DE6" w:rsidRPr="008F6425" w14:paraId="6591B691" w14:textId="77777777" w:rsidTr="00CC2C03">
      <w:trPr>
        <w:trHeight w:val="418"/>
      </w:trPr>
      <w:tc>
        <w:tcPr>
          <w:tcW w:w="2972" w:type="dxa"/>
          <w:vMerge/>
        </w:tcPr>
        <w:p w14:paraId="03267F83" w14:textId="77777777" w:rsidR="005A7DE6" w:rsidRPr="008F6425" w:rsidRDefault="005A7DE6" w:rsidP="005A7DE6">
          <w:pPr>
            <w:rPr>
              <w:rFonts w:ascii="Century Gothic" w:hAnsi="Century Gothic"/>
              <w:b/>
              <w:sz w:val="24"/>
              <w:szCs w:val="24"/>
            </w:rPr>
          </w:pPr>
        </w:p>
      </w:tc>
      <w:tc>
        <w:tcPr>
          <w:tcW w:w="5103" w:type="dxa"/>
        </w:tcPr>
        <w:p w14:paraId="76F6651B" w14:textId="77777777" w:rsidR="005A7DE6" w:rsidRPr="008F6425" w:rsidRDefault="005A7DE6" w:rsidP="005A7DE6">
          <w:pPr>
            <w:rPr>
              <w:rFonts w:ascii="Century Gothic" w:hAnsi="Century Gothic"/>
              <w:b/>
              <w:sz w:val="24"/>
              <w:szCs w:val="24"/>
            </w:rPr>
          </w:pPr>
          <w:r w:rsidRPr="008F6425">
            <w:rPr>
              <w:rFonts w:ascii="Century Gothic" w:hAnsi="Century Gothic"/>
              <w:b/>
              <w:sz w:val="24"/>
              <w:szCs w:val="24"/>
            </w:rPr>
            <w:t>Signature</w:t>
          </w:r>
          <w:r>
            <w:rPr>
              <w:rFonts w:ascii="Century Gothic" w:hAnsi="Century Gothic"/>
              <w:b/>
              <w:sz w:val="24"/>
              <w:szCs w:val="24"/>
            </w:rPr>
            <w:t xml:space="preserve"> </w:t>
          </w:r>
          <w:r>
            <w:rPr>
              <w:noProof/>
              <w:lang w:eastAsia="en-GB"/>
            </w:rPr>
            <w:drawing>
              <wp:inline distT="0" distB="0" distL="0" distR="0" wp14:anchorId="3A9FDC36" wp14:editId="21CFE03B">
                <wp:extent cx="450850" cy="323850"/>
                <wp:effectExtent l="0" t="0" r="6350" b="0"/>
                <wp:docPr id="22" name="Picture 22" descr="C:\Users\ian.snell\AppData\Local\Microsoft\Windows\INetCache\Content.Word\i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ian.snell\AppData\Local\Microsoft\Windows\INetCache\Content.Word\ia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323850"/>
                        </a:xfrm>
                        <a:prstGeom prst="rect">
                          <a:avLst/>
                        </a:prstGeom>
                        <a:noFill/>
                        <a:ln>
                          <a:noFill/>
                        </a:ln>
                      </pic:spPr>
                    </pic:pic>
                  </a:graphicData>
                </a:graphic>
              </wp:inline>
            </w:drawing>
          </w:r>
        </w:p>
      </w:tc>
    </w:tr>
    <w:tr w:rsidR="005A7DE6" w:rsidRPr="008F6425" w14:paraId="3DF74FA8" w14:textId="77777777" w:rsidTr="00CC2C03">
      <w:trPr>
        <w:trHeight w:val="127"/>
      </w:trPr>
      <w:tc>
        <w:tcPr>
          <w:tcW w:w="2972" w:type="dxa"/>
        </w:tcPr>
        <w:p w14:paraId="2215CFE4" w14:textId="77777777" w:rsidR="005A7DE6" w:rsidRPr="008F6425" w:rsidRDefault="005A7DE6" w:rsidP="005A7DE6">
          <w:pPr>
            <w:rPr>
              <w:rFonts w:ascii="Century Gothic" w:hAnsi="Century Gothic"/>
              <w:b/>
              <w:sz w:val="24"/>
              <w:szCs w:val="24"/>
            </w:rPr>
          </w:pPr>
          <w:r>
            <w:rPr>
              <w:rFonts w:ascii="Century Gothic" w:hAnsi="Century Gothic"/>
              <w:b/>
              <w:sz w:val="24"/>
              <w:szCs w:val="24"/>
            </w:rPr>
            <w:t xml:space="preserve">Next Review </w:t>
          </w:r>
          <w:r w:rsidRPr="008F6425">
            <w:rPr>
              <w:rFonts w:ascii="Century Gothic" w:hAnsi="Century Gothic"/>
              <w:b/>
              <w:sz w:val="24"/>
              <w:szCs w:val="24"/>
            </w:rPr>
            <w:t>Date</w:t>
          </w:r>
        </w:p>
      </w:tc>
      <w:tc>
        <w:tcPr>
          <w:tcW w:w="5103" w:type="dxa"/>
        </w:tcPr>
        <w:p w14:paraId="39D510EE" w14:textId="77777777" w:rsidR="005A7DE6" w:rsidRPr="008F6425" w:rsidRDefault="005A7DE6" w:rsidP="005A7DE6">
          <w:pPr>
            <w:rPr>
              <w:rFonts w:ascii="Century Gothic" w:hAnsi="Century Gothic"/>
              <w:sz w:val="24"/>
              <w:szCs w:val="24"/>
            </w:rPr>
          </w:pPr>
          <w:r>
            <w:rPr>
              <w:rFonts w:ascii="Century Gothic" w:hAnsi="Century Gothic"/>
              <w:sz w:val="24"/>
              <w:szCs w:val="24"/>
            </w:rPr>
            <w:t>September 2020</w:t>
          </w:r>
        </w:p>
      </w:tc>
    </w:tr>
  </w:tbl>
  <w:p w14:paraId="53B7A7A9" w14:textId="77777777" w:rsidR="005A7DE6" w:rsidRPr="008542A1" w:rsidRDefault="005A7DE6" w:rsidP="005A7DE6">
    <w:pPr>
      <w:pStyle w:val="Header"/>
      <w:rPr>
        <w:sz w:val="36"/>
        <w:szCs w:val="36"/>
      </w:rPr>
    </w:pPr>
  </w:p>
  <w:p w14:paraId="47A7F11C" w14:textId="77777777" w:rsidR="005A7DE6" w:rsidRDefault="005A7D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6F3B0" w14:textId="3436BE87" w:rsidR="005F4384" w:rsidRDefault="008F6425">
    <w:pPr>
      <w:pStyle w:val="Header"/>
      <w:rPr>
        <w:sz w:val="36"/>
        <w:szCs w:val="36"/>
      </w:rPr>
    </w:pPr>
    <w:r>
      <w:rPr>
        <w:sz w:val="36"/>
        <w:szCs w:val="36"/>
      </w:rPr>
      <w:t xml:space="preserve">Risk Assessment – </w:t>
    </w:r>
    <w:r w:rsidR="001911FE">
      <w:rPr>
        <w:sz w:val="36"/>
        <w:szCs w:val="36"/>
      </w:rPr>
      <w:t xml:space="preserve">COVID-19 </w:t>
    </w:r>
    <w:r w:rsidR="00C47DB1">
      <w:rPr>
        <w:sz w:val="36"/>
        <w:szCs w:val="36"/>
      </w:rPr>
      <w:t>SOC Schools</w:t>
    </w:r>
  </w:p>
  <w:tbl>
    <w:tblPr>
      <w:tblStyle w:val="TableGrid"/>
      <w:tblpPr w:leftFromText="180" w:rightFromText="180" w:vertAnchor="text" w:horzAnchor="margin" w:tblpXSpec="right" w:tblpY="106"/>
      <w:tblOverlap w:val="never"/>
      <w:tblW w:w="0" w:type="auto"/>
      <w:tblLook w:val="04A0" w:firstRow="1" w:lastRow="0" w:firstColumn="1" w:lastColumn="0" w:noHBand="0" w:noVBand="1"/>
    </w:tblPr>
    <w:tblGrid>
      <w:gridCol w:w="2156"/>
      <w:gridCol w:w="2160"/>
      <w:gridCol w:w="2160"/>
    </w:tblGrid>
    <w:tr w:rsidR="00130DF2" w:rsidRPr="008F6425" w14:paraId="50FD1962" w14:textId="77777777" w:rsidTr="00B36A2E">
      <w:trPr>
        <w:trHeight w:val="294"/>
      </w:trPr>
      <w:tc>
        <w:tcPr>
          <w:tcW w:w="2156" w:type="dxa"/>
        </w:tcPr>
        <w:p w14:paraId="2DCF5818" w14:textId="77777777" w:rsidR="00130DF2" w:rsidRPr="008F6425" w:rsidRDefault="00130DF2" w:rsidP="00B36A2E">
          <w:pPr>
            <w:rPr>
              <w:rFonts w:ascii="Century Gothic" w:hAnsi="Century Gothic"/>
              <w:b/>
              <w:sz w:val="20"/>
              <w:szCs w:val="20"/>
            </w:rPr>
          </w:pPr>
          <w:r w:rsidRPr="008F6425">
            <w:rPr>
              <w:rFonts w:ascii="Century Gothic" w:hAnsi="Century Gothic"/>
              <w:b/>
              <w:sz w:val="20"/>
              <w:szCs w:val="20"/>
            </w:rPr>
            <w:t>Severity</w:t>
          </w:r>
        </w:p>
      </w:tc>
      <w:tc>
        <w:tcPr>
          <w:tcW w:w="2160" w:type="dxa"/>
        </w:tcPr>
        <w:p w14:paraId="06734A31" w14:textId="77777777" w:rsidR="00130DF2" w:rsidRPr="008F6425" w:rsidRDefault="00130DF2" w:rsidP="00B36A2E">
          <w:pPr>
            <w:rPr>
              <w:rFonts w:ascii="Century Gothic" w:hAnsi="Century Gothic"/>
              <w:b/>
              <w:sz w:val="20"/>
              <w:szCs w:val="20"/>
            </w:rPr>
          </w:pPr>
          <w:r w:rsidRPr="008F6425">
            <w:rPr>
              <w:rFonts w:ascii="Century Gothic" w:hAnsi="Century Gothic"/>
              <w:b/>
              <w:sz w:val="20"/>
              <w:szCs w:val="20"/>
            </w:rPr>
            <w:t>Likelihood</w:t>
          </w:r>
        </w:p>
      </w:tc>
      <w:tc>
        <w:tcPr>
          <w:tcW w:w="2160" w:type="dxa"/>
        </w:tcPr>
        <w:p w14:paraId="0FF1F97E" w14:textId="77777777" w:rsidR="00130DF2" w:rsidRPr="008F6425" w:rsidRDefault="00130DF2" w:rsidP="00B36A2E">
          <w:pPr>
            <w:rPr>
              <w:rFonts w:ascii="Century Gothic" w:hAnsi="Century Gothic"/>
              <w:b/>
              <w:sz w:val="20"/>
              <w:szCs w:val="20"/>
            </w:rPr>
          </w:pPr>
          <w:r w:rsidRPr="008F6425">
            <w:rPr>
              <w:rFonts w:ascii="Century Gothic" w:hAnsi="Century Gothic"/>
              <w:b/>
              <w:sz w:val="20"/>
              <w:szCs w:val="20"/>
            </w:rPr>
            <w:t>Risk Rating* (S x L)</w:t>
          </w:r>
        </w:p>
      </w:tc>
    </w:tr>
    <w:tr w:rsidR="00130DF2" w:rsidRPr="008F6425" w14:paraId="30F35D7C" w14:textId="77777777" w:rsidTr="00B36A2E">
      <w:trPr>
        <w:trHeight w:val="278"/>
      </w:trPr>
      <w:tc>
        <w:tcPr>
          <w:tcW w:w="2156" w:type="dxa"/>
        </w:tcPr>
        <w:p w14:paraId="18C3B0CD" w14:textId="77777777" w:rsidR="00130DF2" w:rsidRPr="008F6425" w:rsidRDefault="00130DF2" w:rsidP="00B36A2E">
          <w:pPr>
            <w:rPr>
              <w:rFonts w:ascii="Century Gothic" w:hAnsi="Century Gothic"/>
              <w:sz w:val="20"/>
              <w:szCs w:val="20"/>
            </w:rPr>
          </w:pPr>
          <w:r w:rsidRPr="008F6425">
            <w:rPr>
              <w:rFonts w:ascii="Century Gothic" w:hAnsi="Century Gothic"/>
              <w:sz w:val="20"/>
              <w:szCs w:val="20"/>
            </w:rPr>
            <w:t>1 No or Little Harm</w:t>
          </w:r>
        </w:p>
      </w:tc>
      <w:tc>
        <w:tcPr>
          <w:tcW w:w="2160" w:type="dxa"/>
        </w:tcPr>
        <w:p w14:paraId="2662670A" w14:textId="77777777" w:rsidR="00130DF2" w:rsidRPr="008F6425" w:rsidRDefault="00130DF2" w:rsidP="00B36A2E">
          <w:pPr>
            <w:rPr>
              <w:rFonts w:ascii="Century Gothic" w:hAnsi="Century Gothic"/>
              <w:sz w:val="20"/>
              <w:szCs w:val="20"/>
            </w:rPr>
          </w:pPr>
          <w:r w:rsidRPr="008F6425">
            <w:rPr>
              <w:rFonts w:ascii="Century Gothic" w:hAnsi="Century Gothic"/>
              <w:sz w:val="20"/>
              <w:szCs w:val="20"/>
            </w:rPr>
            <w:t>1 Unlikely</w:t>
          </w:r>
        </w:p>
      </w:tc>
      <w:tc>
        <w:tcPr>
          <w:tcW w:w="2160" w:type="dxa"/>
          <w:shd w:val="clear" w:color="auto" w:fill="92D050"/>
        </w:tcPr>
        <w:p w14:paraId="2817B7D0" w14:textId="77777777" w:rsidR="00130DF2" w:rsidRPr="008F6425" w:rsidRDefault="00130DF2" w:rsidP="00B36A2E">
          <w:pPr>
            <w:rPr>
              <w:rFonts w:ascii="Century Gothic" w:hAnsi="Century Gothic"/>
              <w:sz w:val="20"/>
              <w:szCs w:val="20"/>
            </w:rPr>
          </w:pPr>
          <w:r w:rsidRPr="008F6425">
            <w:rPr>
              <w:rFonts w:ascii="Century Gothic" w:hAnsi="Century Gothic"/>
              <w:sz w:val="20"/>
              <w:szCs w:val="20"/>
            </w:rPr>
            <w:t>1-5 Low</w:t>
          </w:r>
        </w:p>
      </w:tc>
    </w:tr>
    <w:tr w:rsidR="00130DF2" w:rsidRPr="008F6425" w14:paraId="676189D5" w14:textId="77777777" w:rsidTr="00B36A2E">
      <w:trPr>
        <w:trHeight w:val="294"/>
      </w:trPr>
      <w:tc>
        <w:tcPr>
          <w:tcW w:w="2156" w:type="dxa"/>
        </w:tcPr>
        <w:p w14:paraId="03563D5C" w14:textId="77777777" w:rsidR="00130DF2" w:rsidRPr="008F6425" w:rsidRDefault="00130DF2" w:rsidP="00B36A2E">
          <w:pPr>
            <w:rPr>
              <w:rFonts w:ascii="Century Gothic" w:hAnsi="Century Gothic"/>
              <w:sz w:val="20"/>
              <w:szCs w:val="20"/>
            </w:rPr>
          </w:pPr>
          <w:r w:rsidRPr="008F6425">
            <w:rPr>
              <w:rFonts w:ascii="Century Gothic" w:hAnsi="Century Gothic"/>
              <w:sz w:val="20"/>
              <w:szCs w:val="20"/>
            </w:rPr>
            <w:t>2 Minor/First Aid</w:t>
          </w:r>
        </w:p>
      </w:tc>
      <w:tc>
        <w:tcPr>
          <w:tcW w:w="2160" w:type="dxa"/>
        </w:tcPr>
        <w:p w14:paraId="1E7CA7B3" w14:textId="77777777" w:rsidR="00130DF2" w:rsidRPr="008F6425" w:rsidRDefault="00130DF2" w:rsidP="00B36A2E">
          <w:pPr>
            <w:rPr>
              <w:rFonts w:ascii="Century Gothic" w:hAnsi="Century Gothic"/>
              <w:sz w:val="20"/>
              <w:szCs w:val="20"/>
            </w:rPr>
          </w:pPr>
          <w:r w:rsidRPr="008F6425">
            <w:rPr>
              <w:rFonts w:ascii="Century Gothic" w:hAnsi="Century Gothic"/>
              <w:sz w:val="20"/>
              <w:szCs w:val="20"/>
            </w:rPr>
            <w:t>2 Possible</w:t>
          </w:r>
        </w:p>
      </w:tc>
      <w:tc>
        <w:tcPr>
          <w:tcW w:w="2160" w:type="dxa"/>
          <w:shd w:val="clear" w:color="auto" w:fill="FFFF00"/>
        </w:tcPr>
        <w:p w14:paraId="2F3A3720" w14:textId="77777777" w:rsidR="00130DF2" w:rsidRPr="008F6425" w:rsidRDefault="00130DF2" w:rsidP="00B36A2E">
          <w:pPr>
            <w:rPr>
              <w:rFonts w:ascii="Century Gothic" w:hAnsi="Century Gothic"/>
              <w:sz w:val="20"/>
              <w:szCs w:val="20"/>
            </w:rPr>
          </w:pPr>
          <w:r w:rsidRPr="008F6425">
            <w:rPr>
              <w:rFonts w:ascii="Century Gothic" w:hAnsi="Century Gothic"/>
              <w:sz w:val="20"/>
              <w:szCs w:val="20"/>
            </w:rPr>
            <w:t>6-10 Medium</w:t>
          </w:r>
        </w:p>
      </w:tc>
    </w:tr>
    <w:tr w:rsidR="00130DF2" w:rsidRPr="008F6425" w14:paraId="6F3A1F69" w14:textId="77777777" w:rsidTr="00B36A2E">
      <w:trPr>
        <w:trHeight w:val="278"/>
      </w:trPr>
      <w:tc>
        <w:tcPr>
          <w:tcW w:w="2156" w:type="dxa"/>
        </w:tcPr>
        <w:p w14:paraId="23F1ADF6" w14:textId="77777777" w:rsidR="00130DF2" w:rsidRPr="008F6425" w:rsidRDefault="00130DF2" w:rsidP="00B36A2E">
          <w:pPr>
            <w:rPr>
              <w:rFonts w:ascii="Century Gothic" w:hAnsi="Century Gothic"/>
              <w:sz w:val="20"/>
              <w:szCs w:val="20"/>
            </w:rPr>
          </w:pPr>
          <w:r w:rsidRPr="008F6425">
            <w:rPr>
              <w:rFonts w:ascii="Century Gothic" w:hAnsi="Century Gothic"/>
              <w:sz w:val="20"/>
              <w:szCs w:val="20"/>
            </w:rPr>
            <w:t>3 Medical Attention</w:t>
          </w:r>
        </w:p>
      </w:tc>
      <w:tc>
        <w:tcPr>
          <w:tcW w:w="2160" w:type="dxa"/>
        </w:tcPr>
        <w:p w14:paraId="09AB7A55" w14:textId="77777777" w:rsidR="00130DF2" w:rsidRPr="008F6425" w:rsidRDefault="00130DF2" w:rsidP="00B36A2E">
          <w:pPr>
            <w:rPr>
              <w:rFonts w:ascii="Century Gothic" w:hAnsi="Century Gothic"/>
              <w:sz w:val="20"/>
              <w:szCs w:val="20"/>
            </w:rPr>
          </w:pPr>
          <w:r w:rsidRPr="008F6425">
            <w:rPr>
              <w:rFonts w:ascii="Century Gothic" w:hAnsi="Century Gothic"/>
              <w:sz w:val="20"/>
              <w:szCs w:val="20"/>
            </w:rPr>
            <w:t>3 Probable</w:t>
          </w:r>
        </w:p>
      </w:tc>
      <w:tc>
        <w:tcPr>
          <w:tcW w:w="2160" w:type="dxa"/>
          <w:shd w:val="clear" w:color="auto" w:fill="FF0000"/>
        </w:tcPr>
        <w:p w14:paraId="1280B8B1" w14:textId="77777777" w:rsidR="00130DF2" w:rsidRPr="008F6425" w:rsidRDefault="00130DF2" w:rsidP="00B36A2E">
          <w:pPr>
            <w:rPr>
              <w:rFonts w:ascii="Century Gothic" w:hAnsi="Century Gothic"/>
              <w:sz w:val="20"/>
              <w:szCs w:val="20"/>
            </w:rPr>
          </w:pPr>
          <w:r>
            <w:rPr>
              <w:rFonts w:ascii="Century Gothic" w:hAnsi="Century Gothic"/>
              <w:sz w:val="20"/>
              <w:szCs w:val="20"/>
            </w:rPr>
            <w:t>10+ H</w:t>
          </w:r>
          <w:r w:rsidRPr="008F6425">
            <w:rPr>
              <w:rFonts w:ascii="Century Gothic" w:hAnsi="Century Gothic"/>
              <w:sz w:val="20"/>
              <w:szCs w:val="20"/>
            </w:rPr>
            <w:t>igh</w:t>
          </w:r>
        </w:p>
      </w:tc>
    </w:tr>
    <w:tr w:rsidR="00130DF2" w:rsidRPr="008F6425" w14:paraId="469D0052" w14:textId="77777777" w:rsidTr="00B36A2E">
      <w:trPr>
        <w:trHeight w:val="294"/>
      </w:trPr>
      <w:tc>
        <w:tcPr>
          <w:tcW w:w="2156" w:type="dxa"/>
        </w:tcPr>
        <w:p w14:paraId="23D3F96E" w14:textId="77777777" w:rsidR="00130DF2" w:rsidRPr="008F6425" w:rsidRDefault="00130DF2" w:rsidP="00B36A2E">
          <w:pPr>
            <w:rPr>
              <w:rFonts w:ascii="Century Gothic" w:hAnsi="Century Gothic"/>
              <w:sz w:val="20"/>
              <w:szCs w:val="20"/>
            </w:rPr>
          </w:pPr>
          <w:r w:rsidRPr="008F6425">
            <w:rPr>
              <w:rFonts w:ascii="Century Gothic" w:hAnsi="Century Gothic"/>
              <w:sz w:val="20"/>
              <w:szCs w:val="20"/>
            </w:rPr>
            <w:t>4 Hospitalisation</w:t>
          </w:r>
        </w:p>
      </w:tc>
      <w:tc>
        <w:tcPr>
          <w:tcW w:w="2160" w:type="dxa"/>
        </w:tcPr>
        <w:p w14:paraId="1614B539" w14:textId="77777777" w:rsidR="00130DF2" w:rsidRPr="008F6425" w:rsidRDefault="00130DF2" w:rsidP="00B36A2E">
          <w:pPr>
            <w:rPr>
              <w:rFonts w:ascii="Century Gothic" w:hAnsi="Century Gothic"/>
              <w:sz w:val="20"/>
              <w:szCs w:val="20"/>
            </w:rPr>
          </w:pPr>
          <w:r w:rsidRPr="008F6425">
            <w:rPr>
              <w:rFonts w:ascii="Century Gothic" w:hAnsi="Century Gothic"/>
              <w:sz w:val="20"/>
              <w:szCs w:val="20"/>
            </w:rPr>
            <w:t>4 Likely</w:t>
          </w:r>
        </w:p>
      </w:tc>
      <w:tc>
        <w:tcPr>
          <w:tcW w:w="2160" w:type="dxa"/>
        </w:tcPr>
        <w:p w14:paraId="33791164" w14:textId="77777777" w:rsidR="00130DF2" w:rsidRPr="008F6425" w:rsidRDefault="00130DF2" w:rsidP="00B36A2E">
          <w:pPr>
            <w:rPr>
              <w:rFonts w:ascii="Century Gothic" w:hAnsi="Century Gothic"/>
              <w:sz w:val="20"/>
              <w:szCs w:val="20"/>
            </w:rPr>
          </w:pPr>
        </w:p>
      </w:tc>
    </w:tr>
    <w:tr w:rsidR="00130DF2" w:rsidRPr="008F6425" w14:paraId="79CA39C7" w14:textId="77777777" w:rsidTr="00B36A2E">
      <w:trPr>
        <w:trHeight w:val="278"/>
      </w:trPr>
      <w:tc>
        <w:tcPr>
          <w:tcW w:w="2156" w:type="dxa"/>
        </w:tcPr>
        <w:p w14:paraId="10221F36" w14:textId="77777777" w:rsidR="00130DF2" w:rsidRPr="008F6425" w:rsidRDefault="00130DF2" w:rsidP="00B36A2E">
          <w:pPr>
            <w:rPr>
              <w:rFonts w:ascii="Century Gothic" w:hAnsi="Century Gothic"/>
              <w:sz w:val="20"/>
              <w:szCs w:val="20"/>
            </w:rPr>
          </w:pPr>
          <w:r w:rsidRPr="008F6425">
            <w:rPr>
              <w:rFonts w:ascii="Century Gothic" w:hAnsi="Century Gothic"/>
              <w:sz w:val="20"/>
              <w:szCs w:val="20"/>
            </w:rPr>
            <w:t>5 Death/Irreparable Injury</w:t>
          </w:r>
        </w:p>
      </w:tc>
      <w:tc>
        <w:tcPr>
          <w:tcW w:w="2160" w:type="dxa"/>
        </w:tcPr>
        <w:p w14:paraId="081410CB" w14:textId="77777777" w:rsidR="00130DF2" w:rsidRPr="008F6425" w:rsidRDefault="00130DF2" w:rsidP="00B36A2E">
          <w:pPr>
            <w:rPr>
              <w:rFonts w:ascii="Century Gothic" w:hAnsi="Century Gothic"/>
              <w:sz w:val="20"/>
              <w:szCs w:val="20"/>
            </w:rPr>
          </w:pPr>
          <w:r w:rsidRPr="008F6425">
            <w:rPr>
              <w:rFonts w:ascii="Century Gothic" w:hAnsi="Century Gothic"/>
              <w:sz w:val="20"/>
              <w:szCs w:val="20"/>
            </w:rPr>
            <w:t>5 Certain</w:t>
          </w:r>
        </w:p>
      </w:tc>
      <w:tc>
        <w:tcPr>
          <w:tcW w:w="2160" w:type="dxa"/>
        </w:tcPr>
        <w:p w14:paraId="04D4FBBD" w14:textId="77777777" w:rsidR="00130DF2" w:rsidRPr="008F6425" w:rsidRDefault="00130DF2" w:rsidP="00B36A2E">
          <w:pPr>
            <w:rPr>
              <w:rFonts w:ascii="Century Gothic" w:hAnsi="Century Gothic"/>
              <w:sz w:val="20"/>
              <w:szCs w:val="20"/>
            </w:rPr>
          </w:pPr>
        </w:p>
      </w:tc>
    </w:tr>
  </w:tbl>
  <w:p w14:paraId="5E17895E" w14:textId="77777777" w:rsidR="00130DF2" w:rsidRPr="00915D3B" w:rsidRDefault="00130DF2">
    <w:pPr>
      <w:pStyle w:val="Header"/>
      <w:rPr>
        <w:sz w:val="10"/>
        <w:szCs w:val="10"/>
      </w:rPr>
    </w:pPr>
  </w:p>
  <w:tbl>
    <w:tblPr>
      <w:tblStyle w:val="TableGrid"/>
      <w:tblpPr w:leftFromText="180" w:rightFromText="180" w:vertAnchor="text" w:tblpY="1"/>
      <w:tblOverlap w:val="never"/>
      <w:tblW w:w="0" w:type="auto"/>
      <w:tblLook w:val="04A0" w:firstRow="1" w:lastRow="0" w:firstColumn="1" w:lastColumn="0" w:noHBand="0" w:noVBand="1"/>
    </w:tblPr>
    <w:tblGrid>
      <w:gridCol w:w="2972"/>
      <w:gridCol w:w="5103"/>
    </w:tblGrid>
    <w:tr w:rsidR="00130DF2" w:rsidRPr="008F6425" w14:paraId="029EEE27" w14:textId="77777777" w:rsidTr="00915D3B">
      <w:trPr>
        <w:trHeight w:val="416"/>
      </w:trPr>
      <w:tc>
        <w:tcPr>
          <w:tcW w:w="2972" w:type="dxa"/>
          <w:vMerge w:val="restart"/>
        </w:tcPr>
        <w:p w14:paraId="47FDC193" w14:textId="77777777" w:rsidR="00130DF2" w:rsidRPr="008F6425" w:rsidRDefault="00130DF2" w:rsidP="00506F2B">
          <w:pPr>
            <w:rPr>
              <w:rFonts w:ascii="Century Gothic" w:hAnsi="Century Gothic"/>
              <w:b/>
              <w:sz w:val="24"/>
              <w:szCs w:val="24"/>
            </w:rPr>
          </w:pPr>
          <w:r w:rsidRPr="008F6425">
            <w:rPr>
              <w:rFonts w:ascii="Century Gothic" w:hAnsi="Century Gothic"/>
              <w:b/>
              <w:sz w:val="24"/>
              <w:szCs w:val="24"/>
            </w:rPr>
            <w:t>Creator/Reviewer of Risk Assessment</w:t>
          </w:r>
        </w:p>
      </w:tc>
      <w:tc>
        <w:tcPr>
          <w:tcW w:w="5103" w:type="dxa"/>
        </w:tcPr>
        <w:p w14:paraId="6CF809DA" w14:textId="5C4FC5E5" w:rsidR="00130DF2" w:rsidRPr="008F6425" w:rsidRDefault="00130DF2" w:rsidP="00506F2B">
          <w:pPr>
            <w:rPr>
              <w:rFonts w:ascii="Century Gothic" w:hAnsi="Century Gothic"/>
              <w:b/>
              <w:sz w:val="24"/>
              <w:szCs w:val="24"/>
            </w:rPr>
          </w:pPr>
          <w:r w:rsidRPr="008F6425">
            <w:rPr>
              <w:rFonts w:ascii="Century Gothic" w:hAnsi="Century Gothic"/>
              <w:b/>
              <w:sz w:val="24"/>
              <w:szCs w:val="24"/>
            </w:rPr>
            <w:t xml:space="preserve">Name </w:t>
          </w:r>
          <w:r w:rsidR="00C47DB1">
            <w:rPr>
              <w:rFonts w:ascii="Century Gothic" w:hAnsi="Century Gothic"/>
              <w:sz w:val="24"/>
              <w:szCs w:val="24"/>
            </w:rPr>
            <w:t>Kat Kelly</w:t>
          </w:r>
        </w:p>
      </w:tc>
    </w:tr>
    <w:tr w:rsidR="00130DF2" w:rsidRPr="008F6425" w14:paraId="067EB868" w14:textId="77777777" w:rsidTr="00915D3B">
      <w:trPr>
        <w:trHeight w:val="418"/>
      </w:trPr>
      <w:tc>
        <w:tcPr>
          <w:tcW w:w="2972" w:type="dxa"/>
          <w:vMerge/>
        </w:tcPr>
        <w:p w14:paraId="26230EAF" w14:textId="77777777" w:rsidR="00130DF2" w:rsidRPr="008F6425" w:rsidRDefault="00130DF2" w:rsidP="00506F2B">
          <w:pPr>
            <w:rPr>
              <w:rFonts w:ascii="Century Gothic" w:hAnsi="Century Gothic"/>
              <w:b/>
              <w:sz w:val="24"/>
              <w:szCs w:val="24"/>
            </w:rPr>
          </w:pPr>
        </w:p>
      </w:tc>
      <w:tc>
        <w:tcPr>
          <w:tcW w:w="5103" w:type="dxa"/>
        </w:tcPr>
        <w:p w14:paraId="29F7121D" w14:textId="4F8639F1" w:rsidR="00130DF2" w:rsidRPr="008F6425" w:rsidRDefault="00C47DB1" w:rsidP="00506F2B">
          <w:pPr>
            <w:rPr>
              <w:rFonts w:ascii="Century Gothic" w:hAnsi="Century Gothic"/>
              <w:b/>
              <w:sz w:val="24"/>
              <w:szCs w:val="24"/>
            </w:rPr>
          </w:pPr>
          <w:r>
            <w:rPr>
              <w:rFonts w:ascii="Century Gothic" w:hAnsi="Century Gothic"/>
              <w:b/>
              <w:noProof/>
              <w:sz w:val="24"/>
              <w:szCs w:val="24"/>
            </w:rPr>
            <w:drawing>
              <wp:anchor distT="0" distB="0" distL="114300" distR="114300" simplePos="0" relativeHeight="251660288" behindDoc="1" locked="0" layoutInCell="1" allowOverlap="1" wp14:anchorId="35075FFB" wp14:editId="1CF25486">
                <wp:simplePos x="0" y="0"/>
                <wp:positionH relativeFrom="column">
                  <wp:posOffset>841375</wp:posOffset>
                </wp:positionH>
                <wp:positionV relativeFrom="paragraph">
                  <wp:posOffset>0</wp:posOffset>
                </wp:positionV>
                <wp:extent cx="736600" cy="361950"/>
                <wp:effectExtent l="0" t="0" r="0" b="0"/>
                <wp:wrapTight wrapText="bothSides">
                  <wp:wrapPolygon edited="0">
                    <wp:start x="2793" y="2274"/>
                    <wp:lineTo x="559" y="10232"/>
                    <wp:lineTo x="1676" y="14779"/>
                    <wp:lineTo x="13407" y="20463"/>
                    <wp:lineTo x="16759" y="20463"/>
                    <wp:lineTo x="19552" y="12505"/>
                    <wp:lineTo x="18434" y="6821"/>
                    <wp:lineTo x="12848" y="2274"/>
                    <wp:lineTo x="2793" y="2274"/>
                  </wp:wrapPolygon>
                </wp:wrapTight>
                <wp:docPr id="23" name="Picture 2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rotWithShape="1">
                        <a:blip r:embed="rId1">
                          <a:extLst>
                            <a:ext uri="{28A0092B-C50C-407E-A947-70E740481C1C}">
                              <a14:useLocalDpi xmlns:a14="http://schemas.microsoft.com/office/drawing/2010/main" val="0"/>
                            </a:ext>
                          </a:extLst>
                        </a:blip>
                        <a:srcRect l="32500" t="16667" r="31875" b="24999"/>
                        <a:stretch/>
                      </pic:blipFill>
                      <pic:spPr bwMode="auto">
                        <a:xfrm>
                          <a:off x="0" y="0"/>
                          <a:ext cx="736600" cy="361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30DF2" w:rsidRPr="008F6425">
            <w:rPr>
              <w:rFonts w:ascii="Century Gothic" w:hAnsi="Century Gothic"/>
              <w:b/>
              <w:sz w:val="24"/>
              <w:szCs w:val="24"/>
            </w:rPr>
            <w:t>Signature</w:t>
          </w:r>
          <w:r w:rsidR="00130DF2">
            <w:rPr>
              <w:rFonts w:ascii="Century Gothic" w:hAnsi="Century Gothic"/>
              <w:b/>
              <w:sz w:val="24"/>
              <w:szCs w:val="24"/>
            </w:rPr>
            <w:t xml:space="preserve"> </w:t>
          </w:r>
        </w:p>
      </w:tc>
    </w:tr>
    <w:tr w:rsidR="00130DF2" w:rsidRPr="008F6425" w14:paraId="0E254EBB" w14:textId="77777777" w:rsidTr="00915D3B">
      <w:trPr>
        <w:trHeight w:val="127"/>
      </w:trPr>
      <w:tc>
        <w:tcPr>
          <w:tcW w:w="2972" w:type="dxa"/>
        </w:tcPr>
        <w:p w14:paraId="46752767" w14:textId="77777777" w:rsidR="00130DF2" w:rsidRPr="008F6425" w:rsidRDefault="00130DF2" w:rsidP="00506F2B">
          <w:pPr>
            <w:rPr>
              <w:rFonts w:ascii="Century Gothic" w:hAnsi="Century Gothic"/>
              <w:b/>
              <w:sz w:val="24"/>
              <w:szCs w:val="24"/>
            </w:rPr>
          </w:pPr>
          <w:r>
            <w:rPr>
              <w:rFonts w:ascii="Century Gothic" w:hAnsi="Century Gothic"/>
              <w:b/>
              <w:sz w:val="24"/>
              <w:szCs w:val="24"/>
            </w:rPr>
            <w:t xml:space="preserve">Next Review </w:t>
          </w:r>
          <w:r w:rsidRPr="008F6425">
            <w:rPr>
              <w:rFonts w:ascii="Century Gothic" w:hAnsi="Century Gothic"/>
              <w:b/>
              <w:sz w:val="24"/>
              <w:szCs w:val="24"/>
            </w:rPr>
            <w:t>Date</w:t>
          </w:r>
        </w:p>
      </w:tc>
      <w:tc>
        <w:tcPr>
          <w:tcW w:w="5103" w:type="dxa"/>
        </w:tcPr>
        <w:p w14:paraId="1775680C" w14:textId="41CCEDDD" w:rsidR="00130DF2" w:rsidRPr="008F6425" w:rsidRDefault="00CC4244" w:rsidP="00506F2B">
          <w:pPr>
            <w:rPr>
              <w:rFonts w:ascii="Century Gothic" w:hAnsi="Century Gothic"/>
              <w:sz w:val="24"/>
              <w:szCs w:val="24"/>
            </w:rPr>
          </w:pPr>
          <w:r>
            <w:rPr>
              <w:rFonts w:ascii="Century Gothic" w:hAnsi="Century Gothic"/>
              <w:sz w:val="24"/>
              <w:szCs w:val="24"/>
            </w:rPr>
            <w:t xml:space="preserve">February </w:t>
          </w:r>
          <w:r w:rsidR="00130DF2">
            <w:rPr>
              <w:rFonts w:ascii="Century Gothic" w:hAnsi="Century Gothic"/>
              <w:sz w:val="24"/>
              <w:szCs w:val="24"/>
            </w:rPr>
            <w:t>202</w:t>
          </w:r>
          <w:r w:rsidR="001911FE">
            <w:rPr>
              <w:rFonts w:ascii="Century Gothic" w:hAnsi="Century Gothic"/>
              <w:sz w:val="24"/>
              <w:szCs w:val="24"/>
            </w:rPr>
            <w:t>1</w:t>
          </w:r>
        </w:p>
      </w:tc>
    </w:tr>
  </w:tbl>
  <w:p w14:paraId="484A2284" w14:textId="77777777" w:rsidR="00130DF2" w:rsidRPr="008542A1" w:rsidRDefault="00130DF2">
    <w:pPr>
      <w:pStyle w:val="Header"/>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80F04"/>
    <w:multiLevelType w:val="hybridMultilevel"/>
    <w:tmpl w:val="DF708EBC"/>
    <w:lvl w:ilvl="0" w:tplc="81BC6EAA">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6472AB"/>
    <w:multiLevelType w:val="hybridMultilevel"/>
    <w:tmpl w:val="B958E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1EF4F84"/>
    <w:multiLevelType w:val="hybridMultilevel"/>
    <w:tmpl w:val="10B2E12E"/>
    <w:lvl w:ilvl="0" w:tplc="6532A230">
      <w:start w:val="1"/>
      <w:numFmt w:val="bullet"/>
      <w:lvlText w:val=""/>
      <w:lvlJc w:val="left"/>
      <w:pPr>
        <w:ind w:left="360" w:hanging="360"/>
      </w:pPr>
      <w:rPr>
        <w:rFonts w:ascii="Symbol" w:hAnsi="Symbol" w:hint="default"/>
        <w:b/>
        <w:bCs/>
        <w:color w:val="auto"/>
        <w:sz w:val="22"/>
        <w:szCs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88C5AAE"/>
    <w:multiLevelType w:val="hybridMultilevel"/>
    <w:tmpl w:val="2EACE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90C"/>
    <w:rsid w:val="00012E8C"/>
    <w:rsid w:val="00026FE2"/>
    <w:rsid w:val="00056785"/>
    <w:rsid w:val="00087CD6"/>
    <w:rsid w:val="000A508B"/>
    <w:rsid w:val="000C42B5"/>
    <w:rsid w:val="000F5E8D"/>
    <w:rsid w:val="00130DF2"/>
    <w:rsid w:val="0014466A"/>
    <w:rsid w:val="001911FE"/>
    <w:rsid w:val="001B1A5A"/>
    <w:rsid w:val="001C0E0D"/>
    <w:rsid w:val="001C3601"/>
    <w:rsid w:val="001E70A4"/>
    <w:rsid w:val="001F4D45"/>
    <w:rsid w:val="00231FEF"/>
    <w:rsid w:val="0027513B"/>
    <w:rsid w:val="002A5523"/>
    <w:rsid w:val="002B2C9E"/>
    <w:rsid w:val="002C62CB"/>
    <w:rsid w:val="002C7C75"/>
    <w:rsid w:val="002D7DAF"/>
    <w:rsid w:val="002F091F"/>
    <w:rsid w:val="003047D5"/>
    <w:rsid w:val="003068D3"/>
    <w:rsid w:val="003B1EB2"/>
    <w:rsid w:val="00402563"/>
    <w:rsid w:val="004937EA"/>
    <w:rsid w:val="004C263F"/>
    <w:rsid w:val="005052EC"/>
    <w:rsid w:val="00506F2B"/>
    <w:rsid w:val="00507292"/>
    <w:rsid w:val="0052732B"/>
    <w:rsid w:val="0056620E"/>
    <w:rsid w:val="005A2737"/>
    <w:rsid w:val="005A7DE6"/>
    <w:rsid w:val="005B3E54"/>
    <w:rsid w:val="005C0FA9"/>
    <w:rsid w:val="005F4384"/>
    <w:rsid w:val="00620467"/>
    <w:rsid w:val="00630EBB"/>
    <w:rsid w:val="00667BA9"/>
    <w:rsid w:val="006B6A4D"/>
    <w:rsid w:val="006E3961"/>
    <w:rsid w:val="0071487A"/>
    <w:rsid w:val="0071610D"/>
    <w:rsid w:val="00745088"/>
    <w:rsid w:val="0075532B"/>
    <w:rsid w:val="00770BCB"/>
    <w:rsid w:val="00791058"/>
    <w:rsid w:val="007D5AFD"/>
    <w:rsid w:val="00820B46"/>
    <w:rsid w:val="008319F5"/>
    <w:rsid w:val="008407D4"/>
    <w:rsid w:val="008542A1"/>
    <w:rsid w:val="008609AA"/>
    <w:rsid w:val="00880D33"/>
    <w:rsid w:val="008B72FE"/>
    <w:rsid w:val="008C6E8F"/>
    <w:rsid w:val="008F6425"/>
    <w:rsid w:val="00915D3B"/>
    <w:rsid w:val="00917040"/>
    <w:rsid w:val="0097241C"/>
    <w:rsid w:val="0098312A"/>
    <w:rsid w:val="00983EFA"/>
    <w:rsid w:val="00997469"/>
    <w:rsid w:val="009C336B"/>
    <w:rsid w:val="009D234F"/>
    <w:rsid w:val="00A40605"/>
    <w:rsid w:val="00AA6C2B"/>
    <w:rsid w:val="00AB4E0D"/>
    <w:rsid w:val="00AB5428"/>
    <w:rsid w:val="00AC590C"/>
    <w:rsid w:val="00B36A2E"/>
    <w:rsid w:val="00B47BDE"/>
    <w:rsid w:val="00B51906"/>
    <w:rsid w:val="00BA2DA2"/>
    <w:rsid w:val="00BC1F32"/>
    <w:rsid w:val="00C47DB1"/>
    <w:rsid w:val="00C60197"/>
    <w:rsid w:val="00CC4244"/>
    <w:rsid w:val="00CD3176"/>
    <w:rsid w:val="00D0342B"/>
    <w:rsid w:val="00D77C0D"/>
    <w:rsid w:val="00DB6974"/>
    <w:rsid w:val="00DF54CA"/>
    <w:rsid w:val="00E164EA"/>
    <w:rsid w:val="00E42EC1"/>
    <w:rsid w:val="00E55356"/>
    <w:rsid w:val="00E709B3"/>
    <w:rsid w:val="00EC6102"/>
    <w:rsid w:val="00ED1D1D"/>
    <w:rsid w:val="00ED4F93"/>
    <w:rsid w:val="00EF047A"/>
    <w:rsid w:val="00F73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B68E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5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34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42B"/>
  </w:style>
  <w:style w:type="paragraph" w:styleId="Footer">
    <w:name w:val="footer"/>
    <w:basedOn w:val="Normal"/>
    <w:link w:val="FooterChar"/>
    <w:uiPriority w:val="99"/>
    <w:unhideWhenUsed/>
    <w:rsid w:val="00D034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42B"/>
  </w:style>
  <w:style w:type="paragraph" w:styleId="BalloonText">
    <w:name w:val="Balloon Text"/>
    <w:basedOn w:val="Normal"/>
    <w:link w:val="BalloonTextChar"/>
    <w:uiPriority w:val="99"/>
    <w:semiHidden/>
    <w:unhideWhenUsed/>
    <w:rsid w:val="005F4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384"/>
    <w:rPr>
      <w:rFonts w:ascii="Segoe UI" w:hAnsi="Segoe UI" w:cs="Segoe UI"/>
      <w:sz w:val="18"/>
      <w:szCs w:val="18"/>
    </w:rPr>
  </w:style>
  <w:style w:type="paragraph" w:styleId="NoSpacing">
    <w:name w:val="No Spacing"/>
    <w:uiPriority w:val="1"/>
    <w:qFormat/>
    <w:rsid w:val="008F6425"/>
    <w:pPr>
      <w:spacing w:after="0" w:line="240" w:lineRule="auto"/>
    </w:pPr>
    <w:rPr>
      <w:rFonts w:ascii="Calibri" w:eastAsia="Calibri" w:hAnsi="Calibri" w:cs="Times New Roman"/>
    </w:rPr>
  </w:style>
  <w:style w:type="paragraph" w:customStyle="1" w:styleId="1Text">
    <w:name w:val="1 Text"/>
    <w:basedOn w:val="Normal"/>
    <w:rsid w:val="008F6425"/>
    <w:pPr>
      <w:spacing w:after="0" w:line="240" w:lineRule="exact"/>
    </w:pPr>
    <w:rPr>
      <w:rFonts w:ascii="Arial" w:eastAsia="Times New Roman" w:hAnsi="Arial" w:cs="Times New Roman"/>
      <w:sz w:val="18"/>
      <w:szCs w:val="24"/>
      <w:lang w:val="en-US"/>
    </w:rPr>
  </w:style>
  <w:style w:type="paragraph" w:styleId="ListParagraph">
    <w:name w:val="List Paragraph"/>
    <w:basedOn w:val="Normal"/>
    <w:uiPriority w:val="34"/>
    <w:qFormat/>
    <w:rsid w:val="00DB6974"/>
    <w:pPr>
      <w:ind w:left="720"/>
      <w:contextualSpacing/>
    </w:pPr>
  </w:style>
  <w:style w:type="character" w:styleId="CommentReference">
    <w:name w:val="annotation reference"/>
    <w:basedOn w:val="DefaultParagraphFont"/>
    <w:uiPriority w:val="99"/>
    <w:semiHidden/>
    <w:unhideWhenUsed/>
    <w:rsid w:val="00C47DB1"/>
    <w:rPr>
      <w:sz w:val="16"/>
      <w:szCs w:val="16"/>
    </w:rPr>
  </w:style>
  <w:style w:type="paragraph" w:styleId="CommentText">
    <w:name w:val="annotation text"/>
    <w:basedOn w:val="Normal"/>
    <w:link w:val="CommentTextChar"/>
    <w:uiPriority w:val="99"/>
    <w:semiHidden/>
    <w:unhideWhenUsed/>
    <w:rsid w:val="00C47DB1"/>
    <w:pPr>
      <w:spacing w:line="240" w:lineRule="auto"/>
    </w:pPr>
    <w:rPr>
      <w:sz w:val="20"/>
      <w:szCs w:val="20"/>
    </w:rPr>
  </w:style>
  <w:style w:type="character" w:customStyle="1" w:styleId="CommentTextChar">
    <w:name w:val="Comment Text Char"/>
    <w:basedOn w:val="DefaultParagraphFont"/>
    <w:link w:val="CommentText"/>
    <w:uiPriority w:val="99"/>
    <w:semiHidden/>
    <w:rsid w:val="00C47DB1"/>
    <w:rPr>
      <w:sz w:val="20"/>
      <w:szCs w:val="20"/>
    </w:rPr>
  </w:style>
  <w:style w:type="paragraph" w:styleId="CommentSubject">
    <w:name w:val="annotation subject"/>
    <w:basedOn w:val="CommentText"/>
    <w:next w:val="CommentText"/>
    <w:link w:val="CommentSubjectChar"/>
    <w:uiPriority w:val="99"/>
    <w:semiHidden/>
    <w:unhideWhenUsed/>
    <w:rsid w:val="00C47DB1"/>
    <w:rPr>
      <w:b/>
      <w:bCs/>
    </w:rPr>
  </w:style>
  <w:style w:type="character" w:customStyle="1" w:styleId="CommentSubjectChar">
    <w:name w:val="Comment Subject Char"/>
    <w:basedOn w:val="CommentTextChar"/>
    <w:link w:val="CommentSubject"/>
    <w:uiPriority w:val="99"/>
    <w:semiHidden/>
    <w:rsid w:val="00C47DB1"/>
    <w:rPr>
      <w:b/>
      <w:bCs/>
      <w:sz w:val="20"/>
      <w:szCs w:val="20"/>
    </w:rPr>
  </w:style>
  <w:style w:type="paragraph" w:customStyle="1" w:styleId="Default">
    <w:name w:val="Default"/>
    <w:rsid w:val="003047D5"/>
    <w:pPr>
      <w:autoSpaceDE w:val="0"/>
      <w:autoSpaceDN w:val="0"/>
      <w:adjustRightInd w:val="0"/>
      <w:spacing w:after="0" w:line="240" w:lineRule="auto"/>
    </w:pPr>
    <w:rPr>
      <w:rFonts w:ascii="Arial" w:hAnsi="Arial" w:cs="Arial"/>
      <w:color w:val="000000"/>
      <w:sz w:val="24"/>
      <w:szCs w:val="24"/>
    </w:rPr>
  </w:style>
  <w:style w:type="character" w:styleId="Hyperlink">
    <w:name w:val="Hyperlink"/>
    <w:uiPriority w:val="99"/>
    <w:unhideWhenUsed/>
    <w:rsid w:val="005052EC"/>
    <w:rPr>
      <w:color w:val="0000FF"/>
      <w:u w:val="single"/>
    </w:rPr>
  </w:style>
  <w:style w:type="character" w:styleId="UnresolvedMention">
    <w:name w:val="Unresolved Mention"/>
    <w:basedOn w:val="DefaultParagraphFont"/>
    <w:uiPriority w:val="99"/>
    <w:semiHidden/>
    <w:unhideWhenUsed/>
    <w:rsid w:val="005052EC"/>
    <w:rPr>
      <w:color w:val="605E5C"/>
      <w:shd w:val="clear" w:color="auto" w:fill="E1DFDD"/>
    </w:rPr>
  </w:style>
  <w:style w:type="character" w:styleId="FollowedHyperlink">
    <w:name w:val="FollowedHyperlink"/>
    <w:basedOn w:val="DefaultParagraphFont"/>
    <w:uiPriority w:val="99"/>
    <w:semiHidden/>
    <w:unhideWhenUsed/>
    <w:rsid w:val="002D7D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enceoxford.com/schools/risk-assessments/" TargetMode="External"/><Relationship Id="rId13" Type="http://schemas.openxmlformats.org/officeDocument/2006/relationships/hyperlink" Target="https://www.nhs.uk/conditions/coronavirus-covid-19/symptom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hs.uk/conditions/coronavirus-covid-19/people-at-higher-risk/whos-at-higher-risk-from-coronaviru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conditions/coronavirus-covid-19/people-at-higher-risk/whos-at-higher-risk-from-coronavirus/#:~:text=People%20at%20moderate%20risk%20(,(such%20as%20hepatitis)" TargetMode="External"/><Relationship Id="rId5" Type="http://schemas.openxmlformats.org/officeDocument/2006/relationships/webSettings" Target="webSettings.xml"/><Relationship Id="rId15" Type="http://schemas.openxmlformats.org/officeDocument/2006/relationships/hyperlink" Target="https://alama.org.uk/covid-19-medical-risk-assessment/" TargetMode="External"/><Relationship Id="rId10" Type="http://schemas.openxmlformats.org/officeDocument/2006/relationships/hyperlink" Target="https://www.nhs.uk/conditions/coronavirus-covid-19/people-at-higher-risk/whos-at-higher-risk-from-coronaviru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14" Type="http://schemas.openxmlformats.org/officeDocument/2006/relationships/hyperlink" Target="https://www.gov.uk/government/publications/face-coverings-in-education/face-coverings-in-educa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1D679-0278-4FE0-9300-B74F8505D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5372</Characters>
  <Application>Microsoft Office Word</Application>
  <DocSecurity>0</DocSecurity>
  <Lines>44</Lines>
  <Paragraphs>12</Paragraphs>
  <ScaleCrop>false</ScaleCrop>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2021-01-06T13:15:00Z</dcterms:created>
  <dcterms:modified xsi:type="dcterms:W3CDTF">2021-01-06T13:16:00Z</dcterms:modified>
</cp:coreProperties>
</file>