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B6A1" w14:textId="77777777" w:rsidR="00056136" w:rsidRPr="00A20F4F" w:rsidRDefault="00056136" w:rsidP="00056136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A20F4F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387C1076" w14:textId="77777777" w:rsidR="00056136" w:rsidRPr="00A20F4F" w:rsidRDefault="00056136" w:rsidP="00056136">
      <w:pPr>
        <w:rPr>
          <w:rFonts w:ascii="Museo Sans 100" w:hAnsi="Museo Sans 100" w:cs="Arial"/>
          <w:sz w:val="24"/>
          <w:szCs w:val="24"/>
        </w:rPr>
      </w:pPr>
      <w:r w:rsidRPr="00A20F4F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A20F4F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A20F4F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A20F4F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A20F4F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A20F4F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A20F4F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A20F4F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0A904DC5" w14:textId="77777777" w:rsidR="00056136" w:rsidRPr="00A20F4F" w:rsidRDefault="00056136" w:rsidP="00056136">
      <w:pPr>
        <w:rPr>
          <w:rFonts w:ascii="Museo Sans 100" w:hAnsi="Museo Sans 100" w:cs="Arial"/>
          <w:sz w:val="24"/>
          <w:szCs w:val="24"/>
        </w:rPr>
      </w:pPr>
      <w:r w:rsidRPr="00A20F4F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5D043C4E" w14:textId="5535E6DE" w:rsidR="00056136" w:rsidRPr="00A20F4F" w:rsidRDefault="00056136" w:rsidP="00056136">
      <w:pPr>
        <w:rPr>
          <w:rFonts w:ascii="Museo Sans 100" w:hAnsi="Museo Sans 100" w:cs="Arial"/>
          <w:sz w:val="24"/>
          <w:szCs w:val="24"/>
        </w:rPr>
      </w:pPr>
      <w:r w:rsidRPr="00A20F4F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AA546C" w:rsidRPr="00A20F4F">
        <w:rPr>
          <w:rFonts w:ascii="Museo Sans 100" w:hAnsi="Museo Sans 100" w:cs="Arial"/>
          <w:sz w:val="24"/>
          <w:szCs w:val="24"/>
        </w:rPr>
        <w:t>5</w:t>
      </w:r>
      <w:r w:rsidRPr="00A20F4F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7777777" w:rsidR="00E164EA" w:rsidRPr="008F6425" w:rsidRDefault="00E164E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9495"/>
        <w:gridCol w:w="469"/>
        <w:gridCol w:w="469"/>
        <w:gridCol w:w="565"/>
      </w:tblGrid>
      <w:tr w:rsidR="00B36A2E" w:rsidRPr="00B36A2E" w14:paraId="78B009AC" w14:textId="77777777" w:rsidTr="00980403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10A80AF1" w:rsidR="00B36A2E" w:rsidRDefault="003D2682" w:rsidP="00980403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Data Logger Discovery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44FB9A8A" w14:textId="4F614507" w:rsidR="00AD38F2" w:rsidRPr="00AD38F2" w:rsidRDefault="00353EDC" w:rsidP="00980403">
            <w:pPr>
              <w:pStyle w:val="Header"/>
              <w:rPr>
                <w:rFonts w:ascii="Museo Sans 100" w:hAnsi="Museo Sans 100"/>
                <w:bCs/>
                <w:sz w:val="24"/>
                <w:szCs w:val="12"/>
              </w:rPr>
            </w:pPr>
            <w:r>
              <w:rPr>
                <w:rFonts w:ascii="Museo Sans 100" w:hAnsi="Museo Sans 100"/>
                <w:bCs/>
                <w:sz w:val="24"/>
                <w:szCs w:val="12"/>
              </w:rPr>
              <w:t>School workshop offered at the</w:t>
            </w:r>
            <w:r w:rsidR="00AD38F2" w:rsidRPr="00AD38F2">
              <w:rPr>
                <w:rFonts w:ascii="Museo Sans 100" w:hAnsi="Museo Sans 100"/>
                <w:bCs/>
                <w:sz w:val="24"/>
                <w:szCs w:val="12"/>
              </w:rPr>
              <w:t xml:space="preserve"> Science Oxford Centre</w:t>
            </w:r>
          </w:p>
          <w:p w14:paraId="3E42896B" w14:textId="77777777" w:rsidR="00B36A2E" w:rsidRPr="008B72FE" w:rsidRDefault="00B36A2E" w:rsidP="00980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980403">
        <w:trPr>
          <w:cantSplit/>
          <w:trHeight w:val="132"/>
        </w:trPr>
        <w:tc>
          <w:tcPr>
            <w:tcW w:w="2830" w:type="dxa"/>
          </w:tcPr>
          <w:p w14:paraId="1470125C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560" w:type="dxa"/>
          </w:tcPr>
          <w:p w14:paraId="2A7D051A" w14:textId="406AA03C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1B60F1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9495" w:type="dxa"/>
          </w:tcPr>
          <w:p w14:paraId="19397A55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AE63CB" w:rsidRPr="008F6425" w14:paraId="226403C0" w14:textId="77777777" w:rsidTr="006013AA">
        <w:trPr>
          <w:trHeight w:val="807"/>
        </w:trPr>
        <w:tc>
          <w:tcPr>
            <w:tcW w:w="2830" w:type="dxa"/>
            <w:vAlign w:val="center"/>
          </w:tcPr>
          <w:p w14:paraId="0A77AE56" w14:textId="2CA80711" w:rsidR="00AE63CB" w:rsidRPr="00AA546C" w:rsidRDefault="00AE63CB" w:rsidP="00AE63CB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560" w:type="dxa"/>
            <w:vAlign w:val="center"/>
          </w:tcPr>
          <w:p w14:paraId="2C67D603" w14:textId="4523F549" w:rsidR="00AE63CB" w:rsidRPr="00AA546C" w:rsidRDefault="00AE63CB" w:rsidP="00AE63CB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AA546C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0F85D0C2" w14:textId="77777777" w:rsidR="00AE63CB" w:rsidRPr="00AA546C" w:rsidRDefault="00AE63CB" w:rsidP="00AE63CB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1BA650C9" w14:textId="4CDA31B2" w:rsidR="00AE63CB" w:rsidRPr="00AA546C" w:rsidRDefault="00AE63CB" w:rsidP="00AE63CB">
            <w:pPr>
              <w:pStyle w:val="ListParagraph"/>
              <w:numPr>
                <w:ilvl w:val="0"/>
                <w:numId w:val="5"/>
              </w:numPr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AA546C" w:rsidRPr="00AA546C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AA546C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5675EC3C" w14:textId="77777777" w:rsidR="00AE63CB" w:rsidRPr="00AA546C" w:rsidRDefault="00AE63CB" w:rsidP="00AE63CB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lastRenderedPageBreak/>
              <w:t>All equipment will be cleaned or quarantined for 72 hours between bubbles of participants.</w:t>
            </w:r>
          </w:p>
          <w:p w14:paraId="04F4A300" w14:textId="08E256A6" w:rsidR="00AE63CB" w:rsidRPr="00AA546C" w:rsidRDefault="00AE63CB" w:rsidP="00AE63CB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is not deliverable given the school</w:t>
            </w:r>
            <w:r w:rsidR="00AA546C" w:rsidRPr="00AA546C">
              <w:rPr>
                <w:rFonts w:ascii="Museo Sans 100" w:hAnsi="Museo Sans 100"/>
                <w:sz w:val="24"/>
                <w:szCs w:val="24"/>
              </w:rPr>
              <w:t>’</w:t>
            </w:r>
            <w:r w:rsidRPr="00AA546C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  <w:p w14:paraId="2689F07B" w14:textId="77777777" w:rsidR="00AE63CB" w:rsidRPr="00AA546C" w:rsidRDefault="00AE63CB" w:rsidP="00DD48C3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</w:tc>
        <w:tc>
          <w:tcPr>
            <w:tcW w:w="469" w:type="dxa"/>
            <w:vAlign w:val="center"/>
          </w:tcPr>
          <w:p w14:paraId="14DB6BCA" w14:textId="381DEB60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dxa"/>
            <w:vAlign w:val="center"/>
          </w:tcPr>
          <w:p w14:paraId="40C2D456" w14:textId="6EDB9A70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0D58CAAD" w14:textId="79C0AF59" w:rsidR="00AE63CB" w:rsidRPr="00AA546C" w:rsidRDefault="00AE63CB" w:rsidP="00AE63CB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AA546C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AE63CB" w:rsidRPr="008F6425" w14:paraId="453BFF5D" w14:textId="77777777" w:rsidTr="006013AA">
        <w:trPr>
          <w:trHeight w:val="807"/>
        </w:trPr>
        <w:tc>
          <w:tcPr>
            <w:tcW w:w="2830" w:type="dxa"/>
            <w:vAlign w:val="center"/>
          </w:tcPr>
          <w:p w14:paraId="3B2F9C77" w14:textId="27F64496" w:rsidR="00AE63CB" w:rsidRPr="00AA546C" w:rsidRDefault="00AE63CB" w:rsidP="00AE63CB">
            <w:pPr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 w:cs="Arial"/>
                <w:bCs/>
                <w:sz w:val="24"/>
                <w:szCs w:val="24"/>
              </w:rPr>
              <w:t>Electrical burns or shocks</w:t>
            </w:r>
          </w:p>
        </w:tc>
        <w:tc>
          <w:tcPr>
            <w:tcW w:w="1560" w:type="dxa"/>
            <w:vAlign w:val="center"/>
          </w:tcPr>
          <w:p w14:paraId="03D3E933" w14:textId="1D5269E2" w:rsidR="00AE63CB" w:rsidRPr="00AA546C" w:rsidRDefault="00AE63CB" w:rsidP="00AE63CB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AA546C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4357D07B" w14:textId="7F69EFE5" w:rsidR="00AE63CB" w:rsidRPr="00AA546C" w:rsidRDefault="00AE63CB" w:rsidP="00AE63CB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AA546C">
              <w:rPr>
                <w:rFonts w:ascii="Museo Sans 100" w:hAnsi="Museo Sans 100" w:cs="Arial"/>
                <w:bCs/>
                <w:sz w:val="24"/>
              </w:rPr>
              <w:t>Ensure all data loggers are PAT tested.</w:t>
            </w:r>
          </w:p>
        </w:tc>
        <w:tc>
          <w:tcPr>
            <w:tcW w:w="469" w:type="dxa"/>
            <w:vAlign w:val="center"/>
          </w:tcPr>
          <w:p w14:paraId="1AE5E1D1" w14:textId="74BFA9E0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0014CE52" w14:textId="23CC14FF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93BC687" w14:textId="4CA4E4CD" w:rsidR="00AE63CB" w:rsidRPr="00AA546C" w:rsidRDefault="00AE63CB" w:rsidP="00AE63CB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AA546C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AE63CB" w:rsidRPr="008F6425" w14:paraId="691D2DE1" w14:textId="77777777" w:rsidTr="006013AA">
        <w:trPr>
          <w:trHeight w:val="933"/>
        </w:trPr>
        <w:tc>
          <w:tcPr>
            <w:tcW w:w="2830" w:type="dxa"/>
            <w:vAlign w:val="center"/>
          </w:tcPr>
          <w:p w14:paraId="09E9B909" w14:textId="31EDF9E5" w:rsidR="00AE63CB" w:rsidRPr="00AA546C" w:rsidRDefault="00AE63CB" w:rsidP="00AE63CB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AA546C">
              <w:rPr>
                <w:rFonts w:ascii="Museo Sans 100" w:hAnsi="Museo Sans 100" w:cs="Arial"/>
                <w:sz w:val="24"/>
                <w:szCs w:val="24"/>
              </w:rPr>
              <w:t>Pinching from sunglasses</w:t>
            </w:r>
          </w:p>
        </w:tc>
        <w:tc>
          <w:tcPr>
            <w:tcW w:w="1560" w:type="dxa"/>
            <w:vAlign w:val="center"/>
          </w:tcPr>
          <w:p w14:paraId="666C40B2" w14:textId="10482F7B" w:rsidR="00AE63CB" w:rsidRPr="00AA546C" w:rsidRDefault="00AE63CB" w:rsidP="00AE63CB">
            <w:pPr>
              <w:pStyle w:val="1Text"/>
              <w:rPr>
                <w:rFonts w:ascii="Museo Sans 100" w:hAnsi="Museo Sans 100"/>
                <w:sz w:val="24"/>
              </w:rPr>
            </w:pPr>
            <w:r w:rsidRPr="00AA546C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61FACFDE" w14:textId="31FF3573" w:rsidR="00AE63CB" w:rsidRPr="00AA546C" w:rsidRDefault="00AE63CB" w:rsidP="00AE63CB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AA546C">
              <w:rPr>
                <w:rFonts w:ascii="Museo Sans 100" w:hAnsi="Museo Sans 100" w:cs="Arial"/>
                <w:sz w:val="24"/>
              </w:rPr>
              <w:t>Ensure children are using the equipment safely with appropriate supervision</w:t>
            </w:r>
          </w:p>
        </w:tc>
        <w:tc>
          <w:tcPr>
            <w:tcW w:w="469" w:type="dxa"/>
            <w:vAlign w:val="center"/>
          </w:tcPr>
          <w:p w14:paraId="6E05645E" w14:textId="05C2DCC7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5FE8597E" w14:textId="4F246B7B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6FBE0D9D" w14:textId="75CAD117" w:rsidR="00AE63CB" w:rsidRPr="00AA546C" w:rsidRDefault="00AE63CB" w:rsidP="00AE63CB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AA546C">
              <w:rPr>
                <w:rFonts w:ascii="Museo Sans 300" w:hAnsi="Museo Sans 300"/>
                <w:b/>
                <w:sz w:val="24"/>
                <w:szCs w:val="24"/>
              </w:rPr>
              <w:t>1</w:t>
            </w:r>
          </w:p>
        </w:tc>
      </w:tr>
      <w:tr w:rsidR="00AE63CB" w:rsidRPr="008F6425" w14:paraId="3CC0CF45" w14:textId="77777777" w:rsidTr="00980403">
        <w:trPr>
          <w:trHeight w:val="1417"/>
        </w:trPr>
        <w:tc>
          <w:tcPr>
            <w:tcW w:w="2830" w:type="dxa"/>
            <w:vAlign w:val="center"/>
          </w:tcPr>
          <w:p w14:paraId="03D24790" w14:textId="69C090F1" w:rsidR="00AE63CB" w:rsidRPr="00AA546C" w:rsidRDefault="00AE63CB" w:rsidP="00AE63CB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AA546C">
              <w:rPr>
                <w:rFonts w:ascii="Museo Sans 100" w:hAnsi="Museo Sans 100" w:cs="Arial"/>
                <w:sz w:val="24"/>
                <w:szCs w:val="24"/>
              </w:rPr>
              <w:t>Torch light in eyes</w:t>
            </w:r>
          </w:p>
        </w:tc>
        <w:tc>
          <w:tcPr>
            <w:tcW w:w="1560" w:type="dxa"/>
            <w:vAlign w:val="center"/>
          </w:tcPr>
          <w:p w14:paraId="3510103E" w14:textId="6D891EFB" w:rsidR="00AE63CB" w:rsidRPr="00AA546C" w:rsidRDefault="00AE63CB" w:rsidP="00AE63CB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AA546C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444BE574" w14:textId="66909130" w:rsidR="00AE63CB" w:rsidRPr="00AA546C" w:rsidRDefault="00AE63CB" w:rsidP="00AE63CB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AA546C">
              <w:rPr>
                <w:rFonts w:ascii="Museo Sans 100" w:hAnsi="Museo Sans 100" w:cs="Arial"/>
                <w:sz w:val="24"/>
              </w:rPr>
              <w:t>Ensure children are using the equipment safely with appropriate supervision</w:t>
            </w:r>
          </w:p>
        </w:tc>
        <w:tc>
          <w:tcPr>
            <w:tcW w:w="469" w:type="dxa"/>
            <w:vAlign w:val="center"/>
          </w:tcPr>
          <w:p w14:paraId="2EAE5F32" w14:textId="33ACCC4E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7286C2A6" w14:textId="71B912E5" w:rsidR="00AE63CB" w:rsidRPr="00AA546C" w:rsidRDefault="00AE63CB" w:rsidP="00AE63CB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A546C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6E65111" w14:textId="5A7B93FE" w:rsidR="00AE63CB" w:rsidRPr="00AA546C" w:rsidRDefault="00AE63CB" w:rsidP="00AE63CB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AA546C">
              <w:rPr>
                <w:rFonts w:ascii="Museo Sans 300" w:hAnsi="Museo Sans 300"/>
                <w:b/>
                <w:sz w:val="24"/>
                <w:szCs w:val="24"/>
              </w:rPr>
              <w:t>1</w:t>
            </w:r>
          </w:p>
        </w:tc>
      </w:tr>
    </w:tbl>
    <w:p w14:paraId="59C46311" w14:textId="77777777" w:rsidR="00E164EA" w:rsidRDefault="00E164EA" w:rsidP="00980403"/>
    <w:sectPr w:rsidR="00E164EA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331A0FC5" w:rsidR="00D0342B" w:rsidRDefault="00AE63CB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C872" wp14:editId="120DD80F">
          <wp:simplePos x="0" y="0"/>
          <wp:positionH relativeFrom="column">
            <wp:posOffset>8750595</wp:posOffset>
          </wp:positionH>
          <wp:positionV relativeFrom="paragraph">
            <wp:posOffset>-128225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6CF98724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3D2682">
      <w:rPr>
        <w:rFonts w:ascii="Museo Sans 500" w:hAnsi="Museo Sans 500"/>
        <w:sz w:val="36"/>
        <w:szCs w:val="36"/>
      </w:rPr>
      <w:t>Data Logger Discovery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56F5BFD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3E8E87E2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AE63CB">
            <w:rPr>
              <w:rFonts w:ascii="Museo Sans 300" w:hAnsi="Museo Sans 300"/>
              <w:bCs/>
              <w:sz w:val="24"/>
              <w:szCs w:val="24"/>
            </w:rPr>
            <w:t>06/08/2020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17A9E5DE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446A3872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AE63CB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3246F966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A6318"/>
    <w:multiLevelType w:val="hybridMultilevel"/>
    <w:tmpl w:val="ABAC6068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704294"/>
    <w:multiLevelType w:val="hybridMultilevel"/>
    <w:tmpl w:val="C0367CEC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56136"/>
    <w:rsid w:val="00130DF2"/>
    <w:rsid w:val="001B1A5A"/>
    <w:rsid w:val="001B60F1"/>
    <w:rsid w:val="001C0E0D"/>
    <w:rsid w:val="001C3601"/>
    <w:rsid w:val="001E70A4"/>
    <w:rsid w:val="00231FEF"/>
    <w:rsid w:val="002A5523"/>
    <w:rsid w:val="003068D3"/>
    <w:rsid w:val="00353EDC"/>
    <w:rsid w:val="003B1EB2"/>
    <w:rsid w:val="003D2682"/>
    <w:rsid w:val="0045059D"/>
    <w:rsid w:val="00507292"/>
    <w:rsid w:val="0052732B"/>
    <w:rsid w:val="0056620E"/>
    <w:rsid w:val="005A2737"/>
    <w:rsid w:val="005C0FA9"/>
    <w:rsid w:val="005F4384"/>
    <w:rsid w:val="006013AA"/>
    <w:rsid w:val="006301CA"/>
    <w:rsid w:val="00667BA9"/>
    <w:rsid w:val="0071487A"/>
    <w:rsid w:val="0071610D"/>
    <w:rsid w:val="00745088"/>
    <w:rsid w:val="00770BCB"/>
    <w:rsid w:val="00791058"/>
    <w:rsid w:val="00847F50"/>
    <w:rsid w:val="00852A6D"/>
    <w:rsid w:val="008542A1"/>
    <w:rsid w:val="008609AA"/>
    <w:rsid w:val="008B72FE"/>
    <w:rsid w:val="008C6E8F"/>
    <w:rsid w:val="008F6425"/>
    <w:rsid w:val="00980403"/>
    <w:rsid w:val="00997469"/>
    <w:rsid w:val="009C336B"/>
    <w:rsid w:val="00A20F4F"/>
    <w:rsid w:val="00A40605"/>
    <w:rsid w:val="00AA546C"/>
    <w:rsid w:val="00AB5428"/>
    <w:rsid w:val="00AC590C"/>
    <w:rsid w:val="00AD38F2"/>
    <w:rsid w:val="00AE63CB"/>
    <w:rsid w:val="00B36A2E"/>
    <w:rsid w:val="00B51906"/>
    <w:rsid w:val="00BC1F32"/>
    <w:rsid w:val="00D0342B"/>
    <w:rsid w:val="00DD48C3"/>
    <w:rsid w:val="00DF54CA"/>
    <w:rsid w:val="00E164EA"/>
    <w:rsid w:val="00E42EC1"/>
    <w:rsid w:val="00E709B3"/>
    <w:rsid w:val="00ED1D1D"/>
    <w:rsid w:val="00EF047A"/>
    <w:rsid w:val="00F731C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3EDC"/>
    <w:pPr>
      <w:ind w:left="720"/>
      <w:contextualSpacing/>
    </w:pPr>
  </w:style>
  <w:style w:type="character" w:styleId="Hyperlink">
    <w:name w:val="Hyperlink"/>
    <w:uiPriority w:val="99"/>
    <w:unhideWhenUsed/>
    <w:rsid w:val="00056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6</cp:revision>
  <cp:lastPrinted>2019-09-09T10:43:00Z</cp:lastPrinted>
  <dcterms:created xsi:type="dcterms:W3CDTF">2020-08-06T14:34:00Z</dcterms:created>
  <dcterms:modified xsi:type="dcterms:W3CDTF">2020-08-11T09:21:00Z</dcterms:modified>
</cp:coreProperties>
</file>