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8F6425" w:rsidTr="003E3ACE">
        <w:trPr>
          <w:trHeight w:val="565"/>
        </w:trPr>
        <w:tc>
          <w:tcPr>
            <w:tcW w:w="2266" w:type="dxa"/>
            <w:vMerge w:val="restart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Name </w:t>
            </w:r>
            <w:r w:rsidR="008B742A">
              <w:rPr>
                <w:rFonts w:ascii="Century Gothic" w:hAnsi="Century Gothic"/>
                <w:sz w:val="24"/>
                <w:szCs w:val="24"/>
              </w:rPr>
              <w:t>Rowena Fletcher-Wood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584"/>
        </w:trPr>
        <w:tc>
          <w:tcPr>
            <w:tcW w:w="2266" w:type="dxa"/>
            <w:vMerge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 xml:space="preserve">Signature 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E3ACE" w:rsidRPr="008F6425" w:rsidTr="003E3ACE">
        <w:trPr>
          <w:trHeight w:val="369"/>
        </w:trPr>
        <w:tc>
          <w:tcPr>
            <w:tcW w:w="226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6425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  <w:p w:rsidR="003E3ACE" w:rsidRPr="008F6425" w:rsidRDefault="003E3ACE" w:rsidP="003E3AC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3E3ACE" w:rsidRPr="008F6425" w:rsidRDefault="008B742A" w:rsidP="003E3A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10/06</w:t>
            </w:r>
            <w:r w:rsidR="003E3ACE">
              <w:rPr>
                <w:rFonts w:ascii="Century Gothic" w:hAnsi="Century Gothic"/>
                <w:sz w:val="24"/>
                <w:szCs w:val="24"/>
              </w:rPr>
              <w:t>/2019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F6425">
              <w:rPr>
                <w:rFonts w:ascii="Century Gothic" w:hAnsi="Century Gothic"/>
                <w:b/>
                <w:sz w:val="20"/>
                <w:szCs w:val="20"/>
              </w:rPr>
              <w:t>Risk Rating* (S x L)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1-5 Low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6-10 Medium</w:t>
            </w: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10+ high</w:t>
            </w:r>
          </w:p>
        </w:tc>
      </w:tr>
      <w:tr w:rsidR="003E3ACE" w:rsidRPr="008F6425" w:rsidTr="003E3ACE">
        <w:trPr>
          <w:trHeight w:val="294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ACE" w:rsidRPr="008F6425" w:rsidTr="003E3ACE">
        <w:trPr>
          <w:trHeight w:val="278"/>
        </w:trPr>
        <w:tc>
          <w:tcPr>
            <w:tcW w:w="2156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  <w:r w:rsidRPr="008F6425">
              <w:rPr>
                <w:rFonts w:ascii="Century Gothic" w:hAnsi="Century Gothic"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3E3ACE" w:rsidRPr="008F6425" w:rsidRDefault="003E3ACE" w:rsidP="003E3A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E3ACE" w:rsidRPr="008F6425" w:rsidRDefault="00751833" w:rsidP="003E3ACE">
      <w:pPr>
        <w:rPr>
          <w:rFonts w:ascii="Century Gothic" w:hAnsi="Century Gothic"/>
        </w:rPr>
      </w:pPr>
      <w:r>
        <w:rPr>
          <w:rFonts w:ascii="Century Gothic" w:hAnsi="Century Gothic"/>
        </w:rPr>
        <w:t>Wow to Wonder</w:t>
      </w:r>
      <w:r w:rsidR="008B742A">
        <w:rPr>
          <w:rFonts w:ascii="Century Gothic" w:hAnsi="Century Gothic"/>
        </w:rPr>
        <w:t xml:space="preserve"> </w:t>
      </w:r>
      <w:r w:rsidR="003E3ACE">
        <w:rPr>
          <w:rFonts w:ascii="Century Gothic" w:hAnsi="Century Gothic"/>
        </w:rPr>
        <w:t>Risk Assessment</w:t>
      </w: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p w:rsidR="003E3ACE" w:rsidRPr="008F6425" w:rsidRDefault="003E3ACE" w:rsidP="003E3ACE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8F6425" w:rsidTr="00F713CB">
        <w:trPr>
          <w:cantSplit/>
          <w:trHeight w:val="1550"/>
        </w:trPr>
        <w:tc>
          <w:tcPr>
            <w:tcW w:w="1585" w:type="dxa"/>
          </w:tcPr>
          <w:p w:rsidR="003E3ACE" w:rsidRPr="00770BCB" w:rsidRDefault="003E3ACE" w:rsidP="00F713CB">
            <w:pPr>
              <w:rPr>
                <w:rFonts w:ascii="Century Gothic" w:hAnsi="Century Gothic"/>
                <w:b/>
              </w:rPr>
            </w:pPr>
            <w:r w:rsidRPr="00770BCB">
              <w:rPr>
                <w:rFonts w:ascii="Century Gothic" w:hAnsi="Century Gothic"/>
                <w:b/>
              </w:rPr>
              <w:t xml:space="preserve">Activity/Item Being Assessed </w:t>
            </w:r>
          </w:p>
        </w:tc>
        <w:tc>
          <w:tcPr>
            <w:tcW w:w="1425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Hazard Identified</w:t>
            </w:r>
          </w:p>
        </w:tc>
        <w:tc>
          <w:tcPr>
            <w:tcW w:w="200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Persons/Property At Risk</w:t>
            </w:r>
          </w:p>
        </w:tc>
        <w:tc>
          <w:tcPr>
            <w:tcW w:w="3486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Control Measures</w:t>
            </w:r>
          </w:p>
        </w:tc>
        <w:tc>
          <w:tcPr>
            <w:tcW w:w="515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Severity</w:t>
            </w:r>
          </w:p>
        </w:tc>
        <w:tc>
          <w:tcPr>
            <w:tcW w:w="558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Likelihood</w:t>
            </w:r>
          </w:p>
        </w:tc>
        <w:tc>
          <w:tcPr>
            <w:tcW w:w="533" w:type="dxa"/>
            <w:textDirection w:val="btLr"/>
          </w:tcPr>
          <w:p w:rsidR="003E3ACE" w:rsidRPr="008B72FE" w:rsidRDefault="003E3ACE" w:rsidP="00F713CB">
            <w:pPr>
              <w:ind w:left="113" w:right="113"/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Risk Rating*</w:t>
            </w:r>
          </w:p>
        </w:tc>
        <w:tc>
          <w:tcPr>
            <w:tcW w:w="3843" w:type="dxa"/>
          </w:tcPr>
          <w:p w:rsidR="003E3ACE" w:rsidRPr="008B72FE" w:rsidRDefault="003E3ACE" w:rsidP="00F713CB">
            <w:pPr>
              <w:rPr>
                <w:rFonts w:ascii="Century Gothic" w:hAnsi="Century Gothic"/>
                <w:b/>
              </w:rPr>
            </w:pPr>
            <w:r w:rsidRPr="008B72FE">
              <w:rPr>
                <w:rFonts w:ascii="Century Gothic" w:hAnsi="Century Gothic"/>
                <w:b/>
              </w:rPr>
              <w:t>Notes/Safety Advice</w:t>
            </w:r>
          </w:p>
        </w:tc>
      </w:tr>
      <w:tr w:rsidR="003E3ACE" w:rsidRPr="008F6425" w:rsidTr="00F713CB">
        <w:tc>
          <w:tcPr>
            <w:tcW w:w="1585" w:type="dxa"/>
          </w:tcPr>
          <w:p w:rsidR="003E3ACE" w:rsidRDefault="005352F2" w:rsidP="00F713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Balls</w:t>
            </w:r>
          </w:p>
        </w:tc>
        <w:tc>
          <w:tcPr>
            <w:tcW w:w="1425" w:type="dxa"/>
            <w:vAlign w:val="center"/>
          </w:tcPr>
          <w:p w:rsidR="003E3ACE" w:rsidRDefault="003E3ACE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Balls and marble</w:t>
            </w:r>
            <w:r w:rsidR="005352F2">
              <w:rPr>
                <w:rFonts w:ascii="Century Gothic" w:hAnsi="Century Gothic" w:cs="Arial"/>
                <w:sz w:val="20"/>
                <w:szCs w:val="20"/>
              </w:rPr>
              <w:t>s which could roll on the floor or bounce into the audience.</w:t>
            </w:r>
          </w:p>
        </w:tc>
        <w:tc>
          <w:tcPr>
            <w:tcW w:w="2003" w:type="dxa"/>
            <w:vAlign w:val="center"/>
          </w:tcPr>
          <w:p w:rsidR="003E3ACE" w:rsidRPr="00667BA9" w:rsidRDefault="003E3ACE" w:rsidP="00F713CB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:rsidR="003E3ACE" w:rsidRPr="00667BA9" w:rsidRDefault="005352F2" w:rsidP="005352F2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Avoid contact between objects and audience. </w:t>
            </w:r>
            <w:r w:rsidR="003E3ACE">
              <w:rPr>
                <w:rFonts w:ascii="Century Gothic" w:hAnsi="Century Gothic" w:cs="Arial"/>
                <w:sz w:val="20"/>
                <w:szCs w:val="20"/>
              </w:rPr>
              <w:t xml:space="preserve">Warn children </w:t>
            </w:r>
            <w:r>
              <w:rPr>
                <w:rFonts w:ascii="Century Gothic" w:hAnsi="Century Gothic" w:cs="Arial"/>
                <w:sz w:val="20"/>
                <w:szCs w:val="20"/>
              </w:rPr>
              <w:t>before bouncing. If balls escape, retrieve straight away.</w:t>
            </w:r>
          </w:p>
        </w:tc>
        <w:tc>
          <w:tcPr>
            <w:tcW w:w="515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:rsidR="003E3ACE" w:rsidRPr="00667BA9" w:rsidRDefault="003E3ACE" w:rsidP="00F713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3E3ACE" w:rsidRPr="00667BA9" w:rsidRDefault="005352F2" w:rsidP="00F713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Stage BELOW rather than above audience.</w:t>
            </w:r>
          </w:p>
        </w:tc>
      </w:tr>
      <w:tr w:rsidR="005352F2" w:rsidRPr="00667BA9" w:rsidTr="00FE3CF3">
        <w:tc>
          <w:tcPr>
            <w:tcW w:w="1585" w:type="dxa"/>
          </w:tcPr>
          <w:p w:rsidR="005352F2" w:rsidRDefault="005352F2" w:rsidP="00FE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 toppling/film canister</w:t>
            </w:r>
          </w:p>
        </w:tc>
        <w:tc>
          <w:tcPr>
            <w:tcW w:w="1425" w:type="dxa"/>
            <w:vAlign w:val="center"/>
          </w:tcPr>
          <w:p w:rsidR="005352F2" w:rsidRDefault="005352F2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Parts falling into the audience</w:t>
            </w:r>
          </w:p>
        </w:tc>
        <w:tc>
          <w:tcPr>
            <w:tcW w:w="2003" w:type="dxa"/>
            <w:vAlign w:val="center"/>
          </w:tcPr>
          <w:p w:rsidR="005352F2" w:rsidRPr="00667BA9" w:rsidRDefault="005352F2" w:rsidP="00FE3CF3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:rsidR="005352F2" w:rsidRPr="00667BA9" w:rsidRDefault="005352F2" w:rsidP="005352F2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Set demo area sufficiently far back from audience.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Warn children before </w:t>
            </w:r>
            <w:r>
              <w:rPr>
                <w:rFonts w:ascii="Century Gothic" w:hAnsi="Century Gothic" w:cs="Arial"/>
                <w:sz w:val="20"/>
                <w:szCs w:val="20"/>
              </w:rPr>
              <w:t>demo. Direct film canister perpendicular to audience.</w:t>
            </w:r>
            <w:bookmarkStart w:id="0" w:name="_GoBack"/>
            <w:bookmarkEnd w:id="0"/>
          </w:p>
        </w:tc>
        <w:tc>
          <w:tcPr>
            <w:tcW w:w="515" w:type="dxa"/>
            <w:vAlign w:val="center"/>
          </w:tcPr>
          <w:p w:rsidR="005352F2" w:rsidRPr="00667BA9" w:rsidRDefault="005352F2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5352F2" w:rsidRPr="00667BA9" w:rsidRDefault="005352F2" w:rsidP="00FE3CF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:rsidR="005352F2" w:rsidRPr="00667BA9" w:rsidRDefault="005352F2" w:rsidP="00FE3C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:rsidR="005352F2" w:rsidRPr="00667BA9" w:rsidRDefault="005352F2" w:rsidP="00FE3C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Stage BELOW rather than above audience.</w:t>
            </w:r>
          </w:p>
        </w:tc>
      </w:tr>
    </w:tbl>
    <w:p w:rsidR="00F06999" w:rsidRDefault="00F06999" w:rsidP="005352F2"/>
    <w:sectPr w:rsidR="00F06999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E"/>
    <w:rsid w:val="002D5C06"/>
    <w:rsid w:val="003E3ACE"/>
    <w:rsid w:val="005352F2"/>
    <w:rsid w:val="00751833"/>
    <w:rsid w:val="008B742A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82CE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Rowena Fletcher-Wood</cp:lastModifiedBy>
  <cp:revision>4</cp:revision>
  <dcterms:created xsi:type="dcterms:W3CDTF">2019-06-10T14:43:00Z</dcterms:created>
  <dcterms:modified xsi:type="dcterms:W3CDTF">2019-06-10T15:20:00Z</dcterms:modified>
</cp:coreProperties>
</file>